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28" w:rsidRPr="002D3352" w:rsidRDefault="00237353" w:rsidP="00EB7002">
      <w:pPr>
        <w:ind w:left="1416" w:firstLine="708"/>
        <w:rPr>
          <w:rFonts w:ascii="Arial" w:hAnsi="Arial" w:cs="Arial"/>
          <w:b/>
          <w:bCs/>
          <w:color w:val="000000"/>
          <w:sz w:val="28"/>
          <w:szCs w:val="28"/>
        </w:rPr>
      </w:pPr>
      <w:r w:rsidRPr="00537470">
        <w:rPr>
          <w:noProof/>
        </w:rPr>
        <w:drawing>
          <wp:anchor distT="0" distB="0" distL="114300" distR="114300" simplePos="0" relativeHeight="251659264" behindDoc="1" locked="0" layoutInCell="1" allowOverlap="1" wp14:anchorId="2545EC57" wp14:editId="068890EA">
            <wp:simplePos x="0" y="0"/>
            <wp:positionH relativeFrom="column">
              <wp:posOffset>44450</wp:posOffset>
            </wp:positionH>
            <wp:positionV relativeFrom="paragraph">
              <wp:posOffset>-118110</wp:posOffset>
            </wp:positionV>
            <wp:extent cx="1028700" cy="1064794"/>
            <wp:effectExtent l="0" t="0" r="0" b="2540"/>
            <wp:wrapNone/>
            <wp:docPr id="3" name="Grafik 3" descr="C:\Users\Jule\Desktop\TTTV\Öffentlichkeitsarbeit\TT-Magazin\Ausgabe 08-2017\TT-Magazin Ausgabe 08-2017\Neues Logo TT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e\Desktop\TTTV\Öffentlichkeitsarbeit\TT-Magazin\Ausgabe 08-2017\TT-Magazin Ausgabe 08-2017\Neues Logo TTT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64794"/>
                    </a:xfrm>
                    <a:prstGeom prst="rect">
                      <a:avLst/>
                    </a:prstGeom>
                    <a:noFill/>
                    <a:ln>
                      <a:noFill/>
                    </a:ln>
                  </pic:spPr>
                </pic:pic>
              </a:graphicData>
            </a:graphic>
            <wp14:sizeRelH relativeFrom="page">
              <wp14:pctWidth>0</wp14:pctWidth>
            </wp14:sizeRelH>
            <wp14:sizeRelV relativeFrom="page">
              <wp14:pctHeight>0</wp14:pctHeight>
            </wp14:sizeRelV>
          </wp:anchor>
        </w:drawing>
      </w:r>
      <w:r w:rsidR="00700C7F" w:rsidRPr="002D3352">
        <w:rPr>
          <w:rFonts w:ascii="Arial" w:hAnsi="Arial" w:cs="Arial"/>
          <w:b/>
          <w:bCs/>
          <w:color w:val="000000"/>
          <w:sz w:val="28"/>
          <w:szCs w:val="28"/>
        </w:rPr>
        <w:t>Thüringer Tischtennis-Verband e.V.</w:t>
      </w:r>
    </w:p>
    <w:p w:rsidR="00EB7002" w:rsidRDefault="00EB7002" w:rsidP="00A85348">
      <w:pPr>
        <w:ind w:left="1416" w:firstLine="708"/>
        <w:rPr>
          <w:rFonts w:ascii="Arial" w:hAnsi="Arial" w:cs="Arial"/>
          <w:bCs/>
          <w:color w:val="000000"/>
        </w:rPr>
      </w:pPr>
    </w:p>
    <w:p w:rsidR="00700C7F" w:rsidRPr="002D3352" w:rsidRDefault="00700C7F" w:rsidP="00A85348">
      <w:pPr>
        <w:ind w:left="1416" w:firstLine="708"/>
        <w:rPr>
          <w:rFonts w:ascii="Arial" w:hAnsi="Arial" w:cs="Arial"/>
          <w:bCs/>
          <w:color w:val="000000"/>
        </w:rPr>
      </w:pPr>
      <w:r w:rsidRPr="002D3352">
        <w:rPr>
          <w:rFonts w:ascii="Arial" w:hAnsi="Arial" w:cs="Arial"/>
          <w:bCs/>
          <w:color w:val="000000"/>
        </w:rPr>
        <w:t>Kreisfach</w:t>
      </w:r>
      <w:r w:rsidR="00095B7A">
        <w:rPr>
          <w:rFonts w:ascii="Arial" w:hAnsi="Arial" w:cs="Arial"/>
          <w:bCs/>
          <w:color w:val="000000"/>
        </w:rPr>
        <w:t>ausschuss</w:t>
      </w:r>
      <w:r w:rsidRPr="002D3352">
        <w:rPr>
          <w:rFonts w:ascii="Arial" w:hAnsi="Arial" w:cs="Arial"/>
          <w:bCs/>
          <w:color w:val="000000"/>
        </w:rPr>
        <w:t xml:space="preserve"> Gera</w:t>
      </w:r>
    </w:p>
    <w:p w:rsidR="00700C7F" w:rsidRDefault="00700C7F">
      <w:pPr>
        <w:rPr>
          <w:rFonts w:ascii="Arial" w:hAnsi="Arial" w:cs="Arial"/>
          <w:bCs/>
          <w:color w:val="000000"/>
        </w:rPr>
      </w:pPr>
    </w:p>
    <w:p w:rsidR="00133A87" w:rsidRDefault="00133A87">
      <w:pPr>
        <w:rPr>
          <w:rFonts w:ascii="Arial" w:hAnsi="Arial" w:cs="Arial"/>
          <w:bCs/>
          <w:color w:val="000000"/>
        </w:rPr>
      </w:pPr>
    </w:p>
    <w:p w:rsidR="001A411D" w:rsidRDefault="001A411D">
      <w:pPr>
        <w:rPr>
          <w:rFonts w:ascii="Arial" w:hAnsi="Arial" w:cs="Arial"/>
          <w:b/>
          <w:bCs/>
          <w:color w:val="000000"/>
        </w:rPr>
      </w:pPr>
    </w:p>
    <w:p w:rsidR="00700C7F" w:rsidRPr="002D3352" w:rsidRDefault="00700C7F" w:rsidP="009F720C">
      <w:pPr>
        <w:ind w:right="-1"/>
        <w:rPr>
          <w:rFonts w:ascii="Arial" w:hAnsi="Arial" w:cs="Arial"/>
          <w:b/>
          <w:bCs/>
          <w:color w:val="000000"/>
        </w:rPr>
      </w:pPr>
      <w:r w:rsidRPr="002D3352">
        <w:rPr>
          <w:rFonts w:ascii="Arial" w:hAnsi="Arial" w:cs="Arial"/>
          <w:b/>
          <w:bCs/>
          <w:color w:val="000000"/>
        </w:rPr>
        <w:t>Ausstellender Staffelleiter / Funktionär</w:t>
      </w:r>
      <w:r w:rsidRPr="002D3352">
        <w:rPr>
          <w:rFonts w:ascii="Arial" w:hAnsi="Arial" w:cs="Arial"/>
          <w:b/>
          <w:bCs/>
          <w:color w:val="000000"/>
        </w:rPr>
        <w:tab/>
      </w:r>
      <w:r w:rsidR="00E67471">
        <w:rPr>
          <w:rFonts w:ascii="Arial" w:hAnsi="Arial" w:cs="Arial"/>
          <w:b/>
          <w:bCs/>
          <w:color w:val="000000"/>
        </w:rPr>
        <w:t>…………………………</w:t>
      </w:r>
      <w:r w:rsidR="00363FF0">
        <w:rPr>
          <w:rFonts w:ascii="Arial" w:hAnsi="Arial" w:cs="Arial"/>
          <w:b/>
          <w:bCs/>
          <w:color w:val="000000"/>
        </w:rPr>
        <w:t>…</w:t>
      </w:r>
      <w:r w:rsidR="00E67471">
        <w:rPr>
          <w:rFonts w:ascii="Arial" w:hAnsi="Arial" w:cs="Arial"/>
          <w:b/>
          <w:bCs/>
          <w:color w:val="000000"/>
        </w:rPr>
        <w:t>……</w:t>
      </w:r>
      <w:r w:rsidR="009F720C">
        <w:rPr>
          <w:rFonts w:ascii="Arial" w:hAnsi="Arial" w:cs="Arial"/>
          <w:b/>
          <w:bCs/>
          <w:color w:val="000000"/>
        </w:rPr>
        <w:t>……</w:t>
      </w:r>
      <w:r w:rsidR="00E67471">
        <w:rPr>
          <w:rFonts w:ascii="Arial" w:hAnsi="Arial" w:cs="Arial"/>
          <w:b/>
          <w:bCs/>
          <w:color w:val="000000"/>
        </w:rPr>
        <w:t>……</w:t>
      </w:r>
    </w:p>
    <w:p w:rsidR="00700C7F" w:rsidRPr="00133A87" w:rsidRDefault="00700C7F">
      <w:pPr>
        <w:rPr>
          <w:rFonts w:ascii="Arial" w:hAnsi="Arial" w:cs="Arial"/>
          <w:bCs/>
          <w:color w:val="000000"/>
          <w:sz w:val="20"/>
          <w:szCs w:val="20"/>
        </w:rPr>
      </w:pPr>
    </w:p>
    <w:p w:rsidR="00700C7F" w:rsidRDefault="00700C7F">
      <w:pPr>
        <w:rPr>
          <w:rFonts w:ascii="Arial" w:hAnsi="Arial" w:cs="Arial"/>
          <w:b/>
          <w:bCs/>
          <w:color w:val="000000"/>
        </w:rPr>
      </w:pPr>
      <w:r w:rsidRPr="002D3352">
        <w:rPr>
          <w:rFonts w:ascii="Arial" w:hAnsi="Arial" w:cs="Arial"/>
          <w:b/>
          <w:bCs/>
          <w:color w:val="000000"/>
        </w:rPr>
        <w:t>Empfänger</w:t>
      </w:r>
      <w:r w:rsidRPr="002D3352">
        <w:rPr>
          <w:rFonts w:ascii="Arial" w:hAnsi="Arial" w:cs="Arial"/>
          <w:b/>
          <w:bCs/>
          <w:color w:val="000000"/>
        </w:rPr>
        <w:tab/>
      </w:r>
      <w:r w:rsidRPr="002D3352">
        <w:rPr>
          <w:rFonts w:ascii="Arial" w:hAnsi="Arial" w:cs="Arial"/>
          <w:b/>
          <w:bCs/>
          <w:color w:val="000000"/>
        </w:rPr>
        <w:tab/>
      </w:r>
      <w:r w:rsidRPr="002D3352">
        <w:rPr>
          <w:rFonts w:ascii="Arial" w:hAnsi="Arial" w:cs="Arial"/>
          <w:b/>
          <w:bCs/>
          <w:color w:val="000000"/>
        </w:rPr>
        <w:tab/>
      </w:r>
      <w:r w:rsidRPr="002D3352">
        <w:rPr>
          <w:rFonts w:ascii="Arial" w:hAnsi="Arial" w:cs="Arial"/>
          <w:b/>
          <w:bCs/>
          <w:color w:val="000000"/>
        </w:rPr>
        <w:tab/>
      </w:r>
      <w:r w:rsidRPr="002D3352">
        <w:rPr>
          <w:rFonts w:ascii="Arial" w:hAnsi="Arial" w:cs="Arial"/>
          <w:b/>
          <w:bCs/>
          <w:color w:val="000000"/>
        </w:rPr>
        <w:tab/>
      </w:r>
      <w:r w:rsidRPr="002D3352">
        <w:rPr>
          <w:rFonts w:ascii="Arial" w:hAnsi="Arial" w:cs="Arial"/>
          <w:b/>
          <w:bCs/>
          <w:color w:val="000000"/>
        </w:rPr>
        <w:tab/>
      </w:r>
      <w:r w:rsidR="00E67471">
        <w:rPr>
          <w:rFonts w:ascii="Arial" w:hAnsi="Arial" w:cs="Arial"/>
          <w:b/>
          <w:bCs/>
          <w:color w:val="000000"/>
        </w:rPr>
        <w:t>……………………………………………</w:t>
      </w:r>
    </w:p>
    <w:p w:rsidR="00460023" w:rsidRPr="00133A87" w:rsidRDefault="00460023">
      <w:pPr>
        <w:rPr>
          <w:rFonts w:ascii="Arial" w:hAnsi="Arial" w:cs="Arial"/>
          <w:bCs/>
          <w:color w:val="000000"/>
          <w:sz w:val="20"/>
          <w:szCs w:val="20"/>
        </w:rPr>
      </w:pPr>
    </w:p>
    <w:p w:rsidR="00700C7F" w:rsidRPr="002D3352" w:rsidRDefault="00700C7F">
      <w:pPr>
        <w:rPr>
          <w:rFonts w:ascii="Arial" w:hAnsi="Arial" w:cs="Arial"/>
          <w:b/>
          <w:bCs/>
          <w:color w:val="000000"/>
        </w:rPr>
      </w:pPr>
      <w:r w:rsidRPr="002D3352">
        <w:rPr>
          <w:rFonts w:ascii="Arial" w:hAnsi="Arial" w:cs="Arial"/>
          <w:b/>
          <w:bCs/>
          <w:color w:val="000000"/>
        </w:rPr>
        <w:t xml:space="preserve">Bescheid über eine </w:t>
      </w:r>
      <w:r w:rsidR="001F02E9">
        <w:rPr>
          <w:rFonts w:ascii="Arial" w:hAnsi="Arial" w:cs="Arial"/>
          <w:b/>
          <w:bCs/>
          <w:color w:val="000000"/>
        </w:rPr>
        <w:t>G</w:t>
      </w:r>
      <w:r w:rsidRPr="002D3352">
        <w:rPr>
          <w:rFonts w:ascii="Arial" w:hAnsi="Arial" w:cs="Arial"/>
          <w:b/>
          <w:bCs/>
          <w:color w:val="000000"/>
        </w:rPr>
        <w:t xml:space="preserve">ebühr gemäß Gebührenordnung </w:t>
      </w:r>
      <w:r w:rsidR="00FF6E67">
        <w:rPr>
          <w:rFonts w:ascii="Arial" w:hAnsi="Arial" w:cs="Arial"/>
          <w:b/>
          <w:bCs/>
          <w:color w:val="000000"/>
        </w:rPr>
        <w:t>des TTTV vom 24.06.2023</w:t>
      </w:r>
    </w:p>
    <w:p w:rsidR="00700C7F" w:rsidRPr="00133A87" w:rsidRDefault="00700C7F">
      <w:pPr>
        <w:rPr>
          <w:rFonts w:ascii="Arial" w:hAnsi="Arial" w:cs="Arial"/>
          <w:bCs/>
          <w:color w:val="000000"/>
          <w:sz w:val="20"/>
          <w:szCs w:val="20"/>
        </w:rPr>
      </w:pPr>
    </w:p>
    <w:p w:rsidR="00550AC2" w:rsidRDefault="00700C7F" w:rsidP="00700C7F">
      <w:pPr>
        <w:rPr>
          <w:rFonts w:ascii="Arial" w:hAnsi="Arial" w:cs="Arial"/>
          <w:color w:val="000000"/>
        </w:rPr>
      </w:pPr>
      <w:r w:rsidRPr="002D3352">
        <w:rPr>
          <w:rFonts w:ascii="Arial" w:hAnsi="Arial" w:cs="Arial"/>
          <w:color w:val="000000"/>
        </w:rPr>
        <w:t>Der</w:t>
      </w:r>
      <w:r w:rsidRPr="002D3352">
        <w:rPr>
          <w:rFonts w:ascii="Arial" w:hAnsi="Arial" w:cs="Arial"/>
          <w:b/>
          <w:bCs/>
          <w:color w:val="000000"/>
        </w:rPr>
        <w:t xml:space="preserve"> Verein</w:t>
      </w:r>
      <w:r w:rsidRPr="002D3352">
        <w:rPr>
          <w:rFonts w:ascii="Arial" w:hAnsi="Arial" w:cs="Arial"/>
          <w:bCs/>
          <w:color w:val="000000"/>
        </w:rPr>
        <w:t xml:space="preserve"> </w:t>
      </w:r>
      <w:r w:rsidR="00460023">
        <w:rPr>
          <w:rFonts w:ascii="Arial" w:hAnsi="Arial" w:cs="Arial"/>
          <w:bCs/>
          <w:color w:val="000000"/>
        </w:rPr>
        <w:t>…………………………</w:t>
      </w:r>
      <w:r w:rsidR="00F252CF">
        <w:rPr>
          <w:rFonts w:ascii="Arial" w:hAnsi="Arial" w:cs="Arial"/>
          <w:bCs/>
          <w:color w:val="000000"/>
        </w:rPr>
        <w:t>…</w:t>
      </w:r>
      <w:r w:rsidR="003364EA">
        <w:rPr>
          <w:rFonts w:ascii="Arial" w:hAnsi="Arial" w:cs="Arial"/>
          <w:bCs/>
          <w:color w:val="000000"/>
        </w:rPr>
        <w:t>…</w:t>
      </w:r>
      <w:r w:rsidR="00874BB4">
        <w:rPr>
          <w:rFonts w:ascii="Arial" w:hAnsi="Arial" w:cs="Arial"/>
          <w:bCs/>
          <w:color w:val="000000"/>
        </w:rPr>
        <w:t xml:space="preserve"> </w:t>
      </w:r>
      <w:r w:rsidR="00460023">
        <w:rPr>
          <w:rFonts w:ascii="Arial" w:hAnsi="Arial" w:cs="Arial"/>
          <w:bCs/>
          <w:color w:val="000000"/>
        </w:rPr>
        <w:t>…</w:t>
      </w:r>
      <w:r w:rsidR="00BB7868">
        <w:rPr>
          <w:rFonts w:ascii="Arial" w:hAnsi="Arial" w:cs="Arial"/>
          <w:bCs/>
          <w:color w:val="000000"/>
        </w:rPr>
        <w:t xml:space="preserve"> </w:t>
      </w:r>
      <w:r w:rsidRPr="002D3352">
        <w:rPr>
          <w:rFonts w:ascii="Arial" w:hAnsi="Arial" w:cs="Arial"/>
          <w:color w:val="000000"/>
        </w:rPr>
        <w:t xml:space="preserve">wird nach der Gebührenordnung </w:t>
      </w:r>
      <w:r w:rsidR="00AB651C">
        <w:rPr>
          <w:rFonts w:ascii="Arial" w:hAnsi="Arial" w:cs="Arial"/>
          <w:color w:val="000000"/>
        </w:rPr>
        <w:t>des TTTV</w:t>
      </w:r>
    </w:p>
    <w:p w:rsidR="00C0601E" w:rsidRPr="00133A87" w:rsidRDefault="00C0601E" w:rsidP="00700C7F">
      <w:pPr>
        <w:rPr>
          <w:rFonts w:ascii="Arial" w:hAnsi="Arial" w:cs="Arial"/>
          <w:color w:val="000000"/>
          <w:sz w:val="20"/>
          <w:szCs w:val="20"/>
        </w:rPr>
      </w:pPr>
    </w:p>
    <w:p w:rsidR="00700C7F" w:rsidRPr="002D3352" w:rsidRDefault="00700C7F" w:rsidP="00700C7F">
      <w:pPr>
        <w:rPr>
          <w:rFonts w:ascii="Arial" w:hAnsi="Arial" w:cs="Arial"/>
          <w:color w:val="000000"/>
        </w:rPr>
      </w:pPr>
      <w:r w:rsidRPr="002D3352">
        <w:rPr>
          <w:rFonts w:ascii="Arial" w:hAnsi="Arial" w:cs="Arial"/>
          <w:color w:val="000000"/>
        </w:rPr>
        <w:t xml:space="preserve">mit einer </w:t>
      </w:r>
      <w:r w:rsidR="00A674CA">
        <w:rPr>
          <w:rFonts w:ascii="Arial" w:hAnsi="Arial" w:cs="Arial"/>
          <w:b/>
          <w:bCs/>
          <w:color w:val="000000"/>
        </w:rPr>
        <w:t>Ordnungs</w:t>
      </w:r>
      <w:r w:rsidRPr="002D3352">
        <w:rPr>
          <w:rFonts w:ascii="Arial" w:hAnsi="Arial" w:cs="Arial"/>
          <w:b/>
          <w:bCs/>
          <w:color w:val="000000"/>
        </w:rPr>
        <w:t>gebühr</w:t>
      </w:r>
      <w:r w:rsidRPr="002D3352">
        <w:rPr>
          <w:rFonts w:ascii="Arial" w:hAnsi="Arial" w:cs="Arial"/>
          <w:color w:val="000000"/>
        </w:rPr>
        <w:t xml:space="preserve"> von</w:t>
      </w:r>
      <w:r w:rsidR="001F02E9">
        <w:rPr>
          <w:rFonts w:ascii="Arial" w:hAnsi="Arial" w:cs="Arial"/>
          <w:color w:val="000000"/>
        </w:rPr>
        <w:t xml:space="preserve"> _____</w:t>
      </w:r>
      <w:proofErr w:type="gramStart"/>
      <w:r w:rsidR="001F02E9">
        <w:rPr>
          <w:rFonts w:ascii="Arial" w:hAnsi="Arial" w:cs="Arial"/>
          <w:color w:val="000000"/>
        </w:rPr>
        <w:t>_ ,</w:t>
      </w:r>
      <w:proofErr w:type="gramEnd"/>
      <w:r w:rsidR="00F81EF7">
        <w:rPr>
          <w:rFonts w:ascii="Arial" w:hAnsi="Arial" w:cs="Arial"/>
          <w:bCs/>
          <w:color w:val="000000"/>
        </w:rPr>
        <w:t>-</w:t>
      </w:r>
      <w:r w:rsidRPr="002D3352">
        <w:rPr>
          <w:rFonts w:ascii="Arial" w:hAnsi="Arial" w:cs="Arial"/>
          <w:color w:val="000000"/>
        </w:rPr>
        <w:t xml:space="preserve"> </w:t>
      </w:r>
      <w:r w:rsidRPr="001062DA">
        <w:rPr>
          <w:rFonts w:ascii="Arial" w:hAnsi="Arial" w:cs="Arial"/>
          <w:b/>
          <w:color w:val="000000"/>
        </w:rPr>
        <w:t>€</w:t>
      </w:r>
      <w:r w:rsidRPr="002D3352">
        <w:rPr>
          <w:rFonts w:ascii="Arial" w:hAnsi="Arial" w:cs="Arial"/>
          <w:color w:val="000000"/>
        </w:rPr>
        <w:t xml:space="preserve"> belegt.</w:t>
      </w:r>
    </w:p>
    <w:p w:rsidR="006B664A" w:rsidRPr="00133A87" w:rsidRDefault="006B664A" w:rsidP="00700C7F">
      <w:pPr>
        <w:rPr>
          <w:rFonts w:ascii="Arial" w:hAnsi="Arial" w:cs="Arial"/>
          <w:b/>
          <w:color w:val="000000"/>
          <w:sz w:val="20"/>
          <w:szCs w:val="20"/>
        </w:rPr>
      </w:pPr>
    </w:p>
    <w:p w:rsidR="006B664A" w:rsidRPr="002D3352" w:rsidRDefault="00460023" w:rsidP="00700C7F">
      <w:pPr>
        <w:rPr>
          <w:rFonts w:ascii="Arial" w:hAnsi="Arial" w:cs="Arial"/>
          <w:b/>
          <w:bCs/>
          <w:color w:val="000000"/>
        </w:rPr>
      </w:pPr>
      <w:r>
        <w:rPr>
          <w:rFonts w:ascii="Arial" w:hAnsi="Arial" w:cs="Arial"/>
          <w:b/>
          <w:bCs/>
          <w:color w:val="000000"/>
        </w:rPr>
        <w:t>Punktabzug:</w:t>
      </w:r>
      <w:r>
        <w:rPr>
          <w:rFonts w:ascii="Arial" w:hAnsi="Arial" w:cs="Arial"/>
          <w:b/>
          <w:bCs/>
          <w:color w:val="000000"/>
        </w:rPr>
        <w:tab/>
      </w:r>
      <w:r>
        <w:rPr>
          <w:rFonts w:ascii="Arial" w:hAnsi="Arial" w:cs="Arial"/>
          <w:b/>
          <w:bCs/>
          <w:color w:val="000000"/>
        </w:rPr>
        <w:tab/>
      </w:r>
      <w:r>
        <w:rPr>
          <w:rFonts w:ascii="Arial" w:hAnsi="Arial" w:cs="Arial"/>
          <w:b/>
          <w:bCs/>
          <w:color w:val="000000"/>
        </w:rPr>
        <w:tab/>
        <w:t>□ ja</w:t>
      </w:r>
      <w:r>
        <w:rPr>
          <w:rFonts w:ascii="Arial" w:hAnsi="Arial" w:cs="Arial"/>
          <w:b/>
          <w:bCs/>
          <w:color w:val="000000"/>
        </w:rPr>
        <w:tab/>
      </w:r>
      <w:r>
        <w:rPr>
          <w:rFonts w:ascii="Arial" w:hAnsi="Arial" w:cs="Arial"/>
          <w:b/>
          <w:bCs/>
          <w:color w:val="000000"/>
        </w:rPr>
        <w:tab/>
        <w:t>□</w:t>
      </w:r>
      <w:r w:rsidR="006B664A" w:rsidRPr="002D3352">
        <w:rPr>
          <w:rFonts w:ascii="Arial" w:hAnsi="Arial" w:cs="Arial"/>
          <w:b/>
          <w:bCs/>
          <w:color w:val="000000"/>
        </w:rPr>
        <w:t xml:space="preserve"> nein</w:t>
      </w:r>
    </w:p>
    <w:p w:rsidR="006B664A" w:rsidRPr="00133A87" w:rsidRDefault="006B664A" w:rsidP="00700C7F">
      <w:pPr>
        <w:rPr>
          <w:rFonts w:ascii="Arial" w:hAnsi="Arial" w:cs="Arial"/>
          <w:bCs/>
          <w:color w:val="000000"/>
          <w:sz w:val="20"/>
          <w:szCs w:val="20"/>
        </w:rPr>
      </w:pPr>
    </w:p>
    <w:p w:rsidR="006B664A" w:rsidRDefault="00D771A8" w:rsidP="00700C7F">
      <w:pPr>
        <w:rPr>
          <w:rFonts w:ascii="Arial" w:hAnsi="Arial" w:cs="Arial"/>
          <w:b/>
          <w:bCs/>
          <w:color w:val="000000"/>
        </w:rPr>
      </w:pPr>
      <w:r w:rsidRPr="002D3352">
        <w:rPr>
          <w:rFonts w:ascii="Arial" w:hAnsi="Arial" w:cs="Arial"/>
          <w:b/>
          <w:bCs/>
          <w:color w:val="000000"/>
        </w:rPr>
        <w:t>Begründung:</w:t>
      </w:r>
    </w:p>
    <w:p w:rsidR="00550AC2" w:rsidRPr="00133A87" w:rsidRDefault="00550AC2" w:rsidP="00B76252">
      <w:pPr>
        <w:ind w:right="423"/>
        <w:rPr>
          <w:rFonts w:ascii="Arial" w:hAnsi="Arial" w:cs="Arial"/>
          <w:b/>
          <w:bCs/>
          <w:color w:val="000000"/>
          <w:sz w:val="20"/>
          <w:szCs w:val="20"/>
        </w:rPr>
      </w:pPr>
    </w:p>
    <w:p w:rsidR="005B29AF" w:rsidRDefault="00D771A8" w:rsidP="005B29AF">
      <w:pPr>
        <w:numPr>
          <w:ilvl w:val="0"/>
          <w:numId w:val="2"/>
        </w:numPr>
        <w:rPr>
          <w:rFonts w:ascii="Arial" w:hAnsi="Arial" w:cs="Arial"/>
          <w:sz w:val="20"/>
          <w:szCs w:val="20"/>
        </w:rPr>
      </w:pPr>
      <w:r w:rsidRPr="001062DA">
        <w:rPr>
          <w:rFonts w:ascii="Arial" w:hAnsi="Arial" w:cs="Arial"/>
          <w:color w:val="000000"/>
          <w:sz w:val="20"/>
          <w:szCs w:val="20"/>
        </w:rPr>
        <w:t>Spielen ohne Spielberechtigung des Spieler</w:t>
      </w:r>
      <w:r w:rsidR="003156CF" w:rsidRPr="001062DA">
        <w:rPr>
          <w:rFonts w:ascii="Arial" w:hAnsi="Arial" w:cs="Arial"/>
          <w:color w:val="000000"/>
          <w:sz w:val="20"/>
          <w:szCs w:val="20"/>
        </w:rPr>
        <w:t>s</w:t>
      </w:r>
      <w:r w:rsidR="003156CF" w:rsidRPr="001062DA">
        <w:rPr>
          <w:rFonts w:ascii="Arial" w:hAnsi="Arial" w:cs="Arial"/>
          <w:color w:val="000000"/>
          <w:sz w:val="20"/>
          <w:szCs w:val="20"/>
        </w:rPr>
        <w:tab/>
      </w:r>
      <w:r w:rsidR="00E15197">
        <w:rPr>
          <w:rFonts w:ascii="Arial" w:hAnsi="Arial" w:cs="Arial"/>
          <w:color w:val="000000"/>
          <w:sz w:val="20"/>
          <w:szCs w:val="20"/>
          <w:u w:val="single"/>
        </w:rPr>
        <w:t xml:space="preserve">                                                            </w:t>
      </w:r>
      <w:r w:rsidR="003156CF" w:rsidRPr="001062DA">
        <w:rPr>
          <w:rFonts w:ascii="Arial" w:hAnsi="Arial" w:cs="Arial"/>
          <w:color w:val="000000"/>
          <w:sz w:val="20"/>
          <w:szCs w:val="20"/>
        </w:rPr>
        <w:tab/>
      </w:r>
      <w:r w:rsidRPr="00AC5318">
        <w:rPr>
          <w:rFonts w:ascii="Arial" w:hAnsi="Arial" w:cs="Arial"/>
          <w:b/>
          <w:color w:val="000000"/>
          <w:sz w:val="20"/>
          <w:szCs w:val="20"/>
        </w:rPr>
        <w:t xml:space="preserve">= </w:t>
      </w:r>
      <w:r w:rsidR="00CA5721">
        <w:rPr>
          <w:rFonts w:ascii="Arial" w:hAnsi="Arial" w:cs="Arial"/>
          <w:b/>
          <w:color w:val="000000"/>
          <w:sz w:val="20"/>
          <w:szCs w:val="20"/>
        </w:rPr>
        <w:t>5</w:t>
      </w:r>
      <w:r w:rsidRPr="00AC5318">
        <w:rPr>
          <w:rFonts w:ascii="Arial" w:hAnsi="Arial" w:cs="Arial"/>
          <w:b/>
          <w:color w:val="000000"/>
          <w:sz w:val="20"/>
          <w:szCs w:val="20"/>
        </w:rPr>
        <w:t>0,</w:t>
      </w:r>
      <w:r w:rsidR="00652FB4">
        <w:rPr>
          <w:rFonts w:ascii="Arial" w:hAnsi="Arial" w:cs="Arial"/>
          <w:b/>
          <w:color w:val="000000"/>
          <w:sz w:val="20"/>
          <w:szCs w:val="20"/>
        </w:rPr>
        <w:t>-</w:t>
      </w:r>
      <w:r w:rsidRPr="00AC5318">
        <w:rPr>
          <w:rFonts w:ascii="Arial" w:hAnsi="Arial" w:cs="Arial"/>
          <w:b/>
          <w:color w:val="000000"/>
          <w:sz w:val="20"/>
          <w:szCs w:val="20"/>
        </w:rPr>
        <w:t xml:space="preserve"> €</w:t>
      </w:r>
      <w:r w:rsidR="009971FD">
        <w:rPr>
          <w:rFonts w:ascii="Arial" w:hAnsi="Arial" w:cs="Arial"/>
          <w:color w:val="000000"/>
          <w:sz w:val="20"/>
          <w:szCs w:val="20"/>
        </w:rPr>
        <w:br/>
      </w:r>
    </w:p>
    <w:p w:rsidR="00CD1DB0" w:rsidRPr="006B4D79" w:rsidRDefault="00D771A8" w:rsidP="006B4D79">
      <w:pPr>
        <w:numPr>
          <w:ilvl w:val="0"/>
          <w:numId w:val="2"/>
        </w:numPr>
        <w:rPr>
          <w:rFonts w:ascii="Arial" w:hAnsi="Arial" w:cs="Arial"/>
          <w:sz w:val="20"/>
          <w:szCs w:val="20"/>
        </w:rPr>
      </w:pPr>
      <w:r w:rsidRPr="009971FD">
        <w:rPr>
          <w:rFonts w:ascii="Arial" w:hAnsi="Arial" w:cs="Arial"/>
          <w:color w:val="000000"/>
          <w:sz w:val="20"/>
          <w:szCs w:val="20"/>
        </w:rPr>
        <w:t>Nichtantr</w:t>
      </w:r>
      <w:r w:rsidR="00C663FA">
        <w:rPr>
          <w:rFonts w:ascii="Arial" w:hAnsi="Arial" w:cs="Arial"/>
          <w:color w:val="000000"/>
          <w:sz w:val="20"/>
          <w:szCs w:val="20"/>
        </w:rPr>
        <w:t>itt</w:t>
      </w:r>
      <w:r w:rsidRPr="009971FD">
        <w:rPr>
          <w:rFonts w:ascii="Arial" w:hAnsi="Arial" w:cs="Arial"/>
          <w:color w:val="000000"/>
          <w:sz w:val="20"/>
          <w:szCs w:val="20"/>
        </w:rPr>
        <w:t xml:space="preserve"> der</w:t>
      </w:r>
      <w:r w:rsidR="00C663FA">
        <w:rPr>
          <w:rFonts w:ascii="Arial" w:hAnsi="Arial" w:cs="Arial"/>
          <w:color w:val="000000"/>
          <w:sz w:val="20"/>
          <w:szCs w:val="20"/>
        </w:rPr>
        <w:t xml:space="preserve"> ___</w:t>
      </w:r>
      <w:r w:rsidR="001062DA" w:rsidRPr="009971FD">
        <w:rPr>
          <w:rFonts w:ascii="Arial" w:hAnsi="Arial" w:cs="Arial"/>
          <w:color w:val="000000"/>
          <w:sz w:val="20"/>
          <w:szCs w:val="20"/>
        </w:rPr>
        <w:t xml:space="preserve"> </w:t>
      </w:r>
      <w:r w:rsidRPr="009971FD">
        <w:rPr>
          <w:rFonts w:ascii="Arial" w:hAnsi="Arial" w:cs="Arial"/>
          <w:color w:val="000000"/>
          <w:sz w:val="20"/>
          <w:szCs w:val="20"/>
        </w:rPr>
        <w:t>Mannschaft</w:t>
      </w:r>
      <w:r w:rsidR="001062DA" w:rsidRPr="009971FD">
        <w:rPr>
          <w:rFonts w:ascii="Arial" w:hAnsi="Arial" w:cs="Arial"/>
          <w:color w:val="000000"/>
          <w:sz w:val="20"/>
          <w:szCs w:val="20"/>
        </w:rPr>
        <w:t xml:space="preserve"> </w:t>
      </w:r>
      <w:r w:rsidR="00CB6822" w:rsidRPr="009971FD">
        <w:rPr>
          <w:rFonts w:ascii="Arial" w:hAnsi="Arial" w:cs="Arial"/>
          <w:color w:val="000000"/>
          <w:sz w:val="20"/>
          <w:szCs w:val="20"/>
        </w:rPr>
        <w:t xml:space="preserve">am </w:t>
      </w:r>
      <w:r w:rsidR="00FB46BA">
        <w:rPr>
          <w:rFonts w:ascii="Arial" w:hAnsi="Arial" w:cs="Arial"/>
          <w:color w:val="000000"/>
          <w:sz w:val="20"/>
          <w:szCs w:val="20"/>
          <w:u w:val="single"/>
        </w:rPr>
        <w:t>_____ _____________</w:t>
      </w:r>
      <w:r w:rsidR="00703C44">
        <w:rPr>
          <w:rFonts w:ascii="Arial" w:hAnsi="Arial" w:cs="Arial"/>
          <w:color w:val="000000"/>
          <w:sz w:val="20"/>
          <w:szCs w:val="20"/>
          <w:u w:val="single"/>
        </w:rPr>
        <w:t>_</w:t>
      </w:r>
      <w:r w:rsidR="00FB46BA">
        <w:rPr>
          <w:rFonts w:ascii="Arial" w:hAnsi="Arial" w:cs="Arial"/>
          <w:color w:val="000000"/>
          <w:sz w:val="20"/>
          <w:szCs w:val="20"/>
          <w:u w:val="single"/>
        </w:rPr>
        <w:t>_</w:t>
      </w:r>
      <w:r w:rsidR="00703C44">
        <w:t xml:space="preserve"> </w:t>
      </w:r>
      <w:r w:rsidR="00D727CA">
        <w:rPr>
          <w:rFonts w:ascii="Arial" w:hAnsi="Arial" w:cs="Arial"/>
          <w:color w:val="000000"/>
          <w:sz w:val="20"/>
          <w:szCs w:val="20"/>
        </w:rPr>
        <w:t xml:space="preserve">(Punkt- und Pokalspiele) </w:t>
      </w:r>
      <w:r w:rsidR="00E15197">
        <w:rPr>
          <w:rFonts w:ascii="Arial" w:hAnsi="Arial" w:cs="Arial"/>
          <w:color w:val="000000"/>
          <w:sz w:val="20"/>
          <w:szCs w:val="20"/>
        </w:rPr>
        <w:tab/>
      </w:r>
      <w:r w:rsidRPr="00AC5318">
        <w:rPr>
          <w:rFonts w:ascii="Arial" w:hAnsi="Arial" w:cs="Arial"/>
          <w:b/>
          <w:color w:val="000000"/>
          <w:sz w:val="20"/>
          <w:szCs w:val="20"/>
        </w:rPr>
        <w:t xml:space="preserve">= </w:t>
      </w:r>
      <w:r w:rsidR="004E7885">
        <w:rPr>
          <w:rFonts w:ascii="Arial" w:hAnsi="Arial" w:cs="Arial"/>
          <w:b/>
          <w:color w:val="000000"/>
          <w:sz w:val="20"/>
          <w:szCs w:val="20"/>
        </w:rPr>
        <w:t>15</w:t>
      </w:r>
      <w:r w:rsidRPr="00AC5318">
        <w:rPr>
          <w:rFonts w:ascii="Arial" w:hAnsi="Arial" w:cs="Arial"/>
          <w:b/>
          <w:color w:val="000000"/>
          <w:sz w:val="20"/>
          <w:szCs w:val="20"/>
        </w:rPr>
        <w:t>,</w:t>
      </w:r>
      <w:r w:rsidR="00652FB4">
        <w:rPr>
          <w:rFonts w:ascii="Arial" w:hAnsi="Arial" w:cs="Arial"/>
          <w:b/>
          <w:color w:val="000000"/>
          <w:sz w:val="20"/>
          <w:szCs w:val="20"/>
        </w:rPr>
        <w:t>-</w:t>
      </w:r>
      <w:r w:rsidRPr="00AC5318">
        <w:rPr>
          <w:rFonts w:ascii="Arial" w:hAnsi="Arial" w:cs="Arial"/>
          <w:b/>
          <w:color w:val="000000"/>
          <w:sz w:val="20"/>
          <w:szCs w:val="20"/>
        </w:rPr>
        <w:t xml:space="preserve"> €</w:t>
      </w:r>
      <w:r w:rsidR="00E67471">
        <w:rPr>
          <w:rFonts w:ascii="Arial" w:hAnsi="Arial" w:cs="Arial"/>
          <w:color w:val="000000"/>
          <w:sz w:val="20"/>
          <w:szCs w:val="20"/>
        </w:rPr>
        <w:t xml:space="preserve"> </w:t>
      </w:r>
      <w:r w:rsidR="005B29AF">
        <w:rPr>
          <w:rFonts w:ascii="Arial" w:hAnsi="Arial" w:cs="Arial"/>
          <w:color w:val="000000"/>
          <w:sz w:val="20"/>
          <w:szCs w:val="20"/>
        </w:rPr>
        <w:br/>
      </w:r>
    </w:p>
    <w:p w:rsidR="00CD1DB0" w:rsidRDefault="00CD1DB0" w:rsidP="00CD1DB0">
      <w:pPr>
        <w:numPr>
          <w:ilvl w:val="0"/>
          <w:numId w:val="2"/>
        </w:numPr>
        <w:rPr>
          <w:rFonts w:ascii="Arial" w:hAnsi="Arial" w:cs="Arial"/>
          <w:color w:val="000000"/>
          <w:sz w:val="20"/>
          <w:szCs w:val="20"/>
        </w:rPr>
      </w:pPr>
      <w:r w:rsidRPr="00CD1DB0">
        <w:rPr>
          <w:rFonts w:ascii="Arial" w:hAnsi="Arial" w:cs="Arial"/>
          <w:color w:val="000000"/>
          <w:sz w:val="20"/>
          <w:szCs w:val="20"/>
        </w:rPr>
        <w:t xml:space="preserve">Nicht fristgemäße online-Erfassung der Mannschaftsergebnisse und </w:t>
      </w:r>
      <w:r>
        <w:rPr>
          <w:rFonts w:ascii="Arial" w:hAnsi="Arial" w:cs="Arial"/>
          <w:color w:val="000000"/>
          <w:sz w:val="20"/>
          <w:szCs w:val="20"/>
        </w:rPr>
        <w:t>Spielberichte des</w:t>
      </w:r>
    </w:p>
    <w:p w:rsidR="00CD1DB0" w:rsidRDefault="00CD1DB0" w:rsidP="00CD1DB0">
      <w:pPr>
        <w:pStyle w:val="Listenabsatz"/>
        <w:rPr>
          <w:rFonts w:ascii="Arial" w:hAnsi="Arial" w:cs="Arial"/>
          <w:color w:val="000000"/>
          <w:sz w:val="20"/>
          <w:szCs w:val="20"/>
        </w:rPr>
      </w:pPr>
      <w:r>
        <w:rPr>
          <w:rFonts w:ascii="Arial" w:hAnsi="Arial" w:cs="Arial"/>
          <w:color w:val="000000"/>
          <w:sz w:val="20"/>
          <w:szCs w:val="20"/>
        </w:rPr>
        <w:t>Spiels</w:t>
      </w:r>
      <w:r w:rsidR="003C4FB2">
        <w:rPr>
          <w:rFonts w:ascii="Arial" w:hAnsi="Arial" w:cs="Arial"/>
          <w:color w:val="000000"/>
          <w:sz w:val="20"/>
          <w:szCs w:val="20"/>
        </w:rPr>
        <w:t xml:space="preserve"> (WO I 5.13)</w:t>
      </w:r>
      <w:r w:rsidR="004A5E46">
        <w:rPr>
          <w:rFonts w:ascii="Arial" w:hAnsi="Arial" w:cs="Arial"/>
          <w:color w:val="000000"/>
          <w:sz w:val="20"/>
          <w:szCs w:val="20"/>
        </w:rPr>
        <w:t xml:space="preserve"> gegen </w:t>
      </w:r>
      <w:r>
        <w:rPr>
          <w:rFonts w:ascii="Arial" w:hAnsi="Arial" w:cs="Arial"/>
          <w:color w:val="000000"/>
          <w:sz w:val="20"/>
          <w:szCs w:val="20"/>
        </w:rPr>
        <w:t>____________________</w:t>
      </w:r>
      <w:r w:rsidR="003C4FB2">
        <w:rPr>
          <w:rFonts w:ascii="Arial" w:hAnsi="Arial" w:cs="Arial"/>
          <w:color w:val="000000"/>
          <w:sz w:val="20"/>
          <w:szCs w:val="20"/>
        </w:rPr>
        <w:t>_________</w:t>
      </w:r>
      <w:r>
        <w:rPr>
          <w:rFonts w:ascii="Arial" w:hAnsi="Arial" w:cs="Arial"/>
          <w:color w:val="000000"/>
          <w:sz w:val="20"/>
          <w:szCs w:val="20"/>
        </w:rPr>
        <w:t>_ am _____________</w:t>
      </w:r>
      <w:r w:rsidR="003C4FB2">
        <w:rPr>
          <w:rFonts w:ascii="Arial" w:hAnsi="Arial" w:cs="Arial"/>
          <w:color w:val="000000"/>
          <w:sz w:val="20"/>
          <w:szCs w:val="20"/>
        </w:rPr>
        <w:t>_</w:t>
      </w:r>
      <w:r>
        <w:rPr>
          <w:rFonts w:ascii="Arial" w:hAnsi="Arial" w:cs="Arial"/>
          <w:color w:val="000000"/>
          <w:sz w:val="20"/>
          <w:szCs w:val="20"/>
        </w:rPr>
        <w:t xml:space="preserve"> </w:t>
      </w:r>
      <w:r>
        <w:rPr>
          <w:rFonts w:ascii="Arial" w:hAnsi="Arial" w:cs="Arial"/>
          <w:color w:val="000000"/>
          <w:sz w:val="20"/>
          <w:szCs w:val="20"/>
        </w:rPr>
        <w:tab/>
      </w:r>
      <w:r w:rsidRPr="00CD1DB0">
        <w:rPr>
          <w:rFonts w:ascii="Arial" w:hAnsi="Arial" w:cs="Arial"/>
          <w:b/>
          <w:color w:val="000000"/>
          <w:sz w:val="20"/>
          <w:szCs w:val="20"/>
        </w:rPr>
        <w:t xml:space="preserve">=  </w:t>
      </w:r>
      <w:r w:rsidR="00FB2A91">
        <w:rPr>
          <w:rFonts w:ascii="Arial" w:hAnsi="Arial" w:cs="Arial"/>
          <w:b/>
          <w:color w:val="000000"/>
          <w:sz w:val="20"/>
          <w:szCs w:val="20"/>
        </w:rPr>
        <w:t xml:space="preserve"> </w:t>
      </w:r>
      <w:r w:rsidRPr="00CD1DB0">
        <w:rPr>
          <w:rFonts w:ascii="Arial" w:hAnsi="Arial" w:cs="Arial"/>
          <w:b/>
          <w:color w:val="000000"/>
          <w:sz w:val="20"/>
          <w:szCs w:val="20"/>
        </w:rPr>
        <w:t>5,- €</w:t>
      </w:r>
    </w:p>
    <w:p w:rsidR="00CD1DB0" w:rsidRPr="00CD1DB0" w:rsidRDefault="00CD1DB0" w:rsidP="00CD1DB0">
      <w:pPr>
        <w:ind w:left="360" w:firstLine="348"/>
        <w:rPr>
          <w:rFonts w:ascii="Arial" w:hAnsi="Arial" w:cs="Arial"/>
          <w:color w:val="000000"/>
          <w:sz w:val="20"/>
          <w:szCs w:val="20"/>
        </w:rPr>
      </w:pPr>
    </w:p>
    <w:p w:rsidR="0000300F" w:rsidRPr="00245D90" w:rsidRDefault="00703FD5" w:rsidP="00D771A8">
      <w:pPr>
        <w:numPr>
          <w:ilvl w:val="0"/>
          <w:numId w:val="2"/>
        </w:numPr>
        <w:rPr>
          <w:rFonts w:ascii="Arial" w:hAnsi="Arial" w:cs="Arial"/>
          <w:sz w:val="20"/>
          <w:szCs w:val="20"/>
        </w:rPr>
      </w:pPr>
      <w:r w:rsidRPr="0000300F">
        <w:rPr>
          <w:rFonts w:ascii="Arial" w:hAnsi="Arial" w:cs="Arial"/>
          <w:color w:val="000000"/>
          <w:sz w:val="20"/>
          <w:szCs w:val="20"/>
        </w:rPr>
        <w:t xml:space="preserve">Zurückziehen der </w:t>
      </w:r>
      <w:r w:rsidR="00E15197" w:rsidRPr="0000300F">
        <w:rPr>
          <w:rFonts w:ascii="Arial" w:hAnsi="Arial" w:cs="Arial"/>
          <w:color w:val="000000"/>
          <w:sz w:val="20"/>
          <w:szCs w:val="20"/>
          <w:u w:val="single"/>
        </w:rPr>
        <w:t xml:space="preserve">                   </w:t>
      </w:r>
      <w:r w:rsidRPr="0000300F">
        <w:rPr>
          <w:rFonts w:ascii="Arial" w:hAnsi="Arial" w:cs="Arial"/>
          <w:color w:val="000000"/>
          <w:sz w:val="20"/>
          <w:szCs w:val="20"/>
        </w:rPr>
        <w:t xml:space="preserve"> Mannschaft im Erwachsenen-Bereich</w:t>
      </w:r>
      <w:r w:rsidR="009971FD" w:rsidRPr="0000300F">
        <w:rPr>
          <w:rFonts w:ascii="Arial" w:hAnsi="Arial" w:cs="Arial"/>
          <w:color w:val="000000"/>
          <w:sz w:val="20"/>
          <w:szCs w:val="20"/>
        </w:rPr>
        <w:t xml:space="preserve"> n</w:t>
      </w:r>
      <w:r w:rsidR="0060199E">
        <w:rPr>
          <w:rFonts w:ascii="Arial" w:hAnsi="Arial" w:cs="Arial"/>
          <w:color w:val="000000"/>
          <w:sz w:val="20"/>
          <w:szCs w:val="20"/>
        </w:rPr>
        <w:t xml:space="preserve">ach dem </w:t>
      </w:r>
      <w:r w:rsidR="00DD308F">
        <w:rPr>
          <w:rFonts w:ascii="Arial" w:hAnsi="Arial" w:cs="Arial"/>
          <w:color w:val="000000"/>
          <w:sz w:val="20"/>
          <w:szCs w:val="20"/>
        </w:rPr>
        <w:t>05</w:t>
      </w:r>
      <w:r w:rsidRPr="0000300F">
        <w:rPr>
          <w:rFonts w:ascii="Arial" w:hAnsi="Arial" w:cs="Arial"/>
          <w:color w:val="000000"/>
          <w:sz w:val="20"/>
          <w:szCs w:val="20"/>
        </w:rPr>
        <w:t>. Juni</w:t>
      </w:r>
      <w:r w:rsidRPr="0000300F">
        <w:rPr>
          <w:rFonts w:ascii="Arial" w:hAnsi="Arial" w:cs="Arial"/>
          <w:color w:val="000000"/>
          <w:sz w:val="20"/>
          <w:szCs w:val="20"/>
        </w:rPr>
        <w:tab/>
      </w:r>
      <w:r w:rsidRPr="0000300F">
        <w:rPr>
          <w:rFonts w:ascii="Arial" w:hAnsi="Arial" w:cs="Arial"/>
          <w:b/>
          <w:color w:val="000000"/>
          <w:sz w:val="20"/>
          <w:szCs w:val="20"/>
        </w:rPr>
        <w:t xml:space="preserve">= </w:t>
      </w:r>
      <w:r w:rsidR="00702FA3">
        <w:rPr>
          <w:rFonts w:ascii="Arial" w:hAnsi="Arial" w:cs="Arial"/>
          <w:b/>
          <w:color w:val="000000"/>
          <w:sz w:val="20"/>
          <w:szCs w:val="20"/>
        </w:rPr>
        <w:t>15</w:t>
      </w:r>
      <w:r w:rsidRPr="0000300F">
        <w:rPr>
          <w:rFonts w:ascii="Arial" w:hAnsi="Arial" w:cs="Arial"/>
          <w:b/>
          <w:color w:val="000000"/>
          <w:sz w:val="20"/>
          <w:szCs w:val="20"/>
        </w:rPr>
        <w:t>,</w:t>
      </w:r>
      <w:r w:rsidR="00652FB4">
        <w:rPr>
          <w:rFonts w:ascii="Arial" w:hAnsi="Arial" w:cs="Arial"/>
          <w:b/>
          <w:color w:val="000000"/>
          <w:sz w:val="20"/>
          <w:szCs w:val="20"/>
        </w:rPr>
        <w:t>-</w:t>
      </w:r>
      <w:r w:rsidRPr="0000300F">
        <w:rPr>
          <w:rFonts w:ascii="Arial" w:hAnsi="Arial" w:cs="Arial"/>
          <w:b/>
          <w:color w:val="000000"/>
          <w:sz w:val="20"/>
          <w:szCs w:val="20"/>
        </w:rPr>
        <w:t xml:space="preserve"> €</w:t>
      </w:r>
    </w:p>
    <w:p w:rsidR="00245D90" w:rsidRDefault="00245D90" w:rsidP="00245D90">
      <w:pPr>
        <w:rPr>
          <w:rFonts w:ascii="Arial" w:hAnsi="Arial" w:cs="Arial"/>
          <w:sz w:val="20"/>
          <w:szCs w:val="20"/>
        </w:rPr>
      </w:pPr>
    </w:p>
    <w:p w:rsidR="0020140A" w:rsidRPr="0020140A" w:rsidRDefault="00D216EF" w:rsidP="00D771A8">
      <w:pPr>
        <w:numPr>
          <w:ilvl w:val="0"/>
          <w:numId w:val="2"/>
        </w:numPr>
        <w:rPr>
          <w:rFonts w:ascii="Arial" w:hAnsi="Arial" w:cs="Arial"/>
          <w:sz w:val="20"/>
          <w:szCs w:val="20"/>
        </w:rPr>
      </w:pPr>
      <w:r>
        <w:rPr>
          <w:rFonts w:ascii="Arial" w:hAnsi="Arial" w:cs="Arial"/>
          <w:color w:val="000000"/>
          <w:sz w:val="20"/>
          <w:szCs w:val="20"/>
        </w:rPr>
        <w:t xml:space="preserve">Unentschuldigtes </w:t>
      </w:r>
      <w:r w:rsidR="009971FD">
        <w:rPr>
          <w:rFonts w:ascii="Arial" w:hAnsi="Arial" w:cs="Arial"/>
          <w:color w:val="000000"/>
          <w:sz w:val="20"/>
          <w:szCs w:val="20"/>
        </w:rPr>
        <w:t>Nichtantreten des</w:t>
      </w:r>
      <w:r w:rsidR="00604D83" w:rsidRPr="009971FD">
        <w:rPr>
          <w:rFonts w:ascii="Arial" w:hAnsi="Arial" w:cs="Arial"/>
          <w:color w:val="000000"/>
          <w:sz w:val="20"/>
          <w:szCs w:val="20"/>
        </w:rPr>
        <w:t xml:space="preserve"> Spielers </w:t>
      </w:r>
      <w:r w:rsidR="00C0601E">
        <w:rPr>
          <w:rFonts w:ascii="Arial" w:hAnsi="Arial" w:cs="Arial"/>
          <w:color w:val="000000"/>
          <w:sz w:val="20"/>
          <w:szCs w:val="20"/>
          <w:u w:val="single"/>
        </w:rPr>
        <w:t xml:space="preserve">                                            </w:t>
      </w:r>
      <w:r w:rsidR="00C0601E">
        <w:rPr>
          <w:rFonts w:ascii="Arial" w:hAnsi="Arial" w:cs="Arial"/>
          <w:color w:val="000000"/>
          <w:sz w:val="20"/>
          <w:szCs w:val="20"/>
        </w:rPr>
        <w:t xml:space="preserve"> </w:t>
      </w:r>
      <w:r w:rsidR="00604D83" w:rsidRPr="009971FD">
        <w:rPr>
          <w:rFonts w:ascii="Arial" w:hAnsi="Arial" w:cs="Arial"/>
          <w:color w:val="000000"/>
          <w:sz w:val="20"/>
          <w:szCs w:val="20"/>
        </w:rPr>
        <w:t xml:space="preserve">zu </w:t>
      </w:r>
      <w:r w:rsidR="005440D7">
        <w:rPr>
          <w:rFonts w:ascii="Arial" w:hAnsi="Arial" w:cs="Arial"/>
          <w:color w:val="000000"/>
          <w:sz w:val="20"/>
          <w:szCs w:val="20"/>
        </w:rPr>
        <w:t>Einzel</w:t>
      </w:r>
      <w:r w:rsidR="00A94BC2">
        <w:rPr>
          <w:rFonts w:ascii="Arial" w:hAnsi="Arial" w:cs="Arial"/>
          <w:color w:val="000000"/>
          <w:sz w:val="20"/>
          <w:szCs w:val="20"/>
        </w:rPr>
        <w:t>-</w:t>
      </w:r>
    </w:p>
    <w:p w:rsidR="00703FD5" w:rsidRDefault="0020140A" w:rsidP="00652FB4">
      <w:pPr>
        <w:ind w:left="720"/>
        <w:rPr>
          <w:rFonts w:ascii="Arial" w:hAnsi="Arial" w:cs="Arial"/>
          <w:color w:val="000000"/>
          <w:sz w:val="20"/>
          <w:szCs w:val="20"/>
        </w:rPr>
      </w:pPr>
      <w:r>
        <w:rPr>
          <w:rFonts w:ascii="Arial" w:hAnsi="Arial" w:cs="Arial"/>
          <w:color w:val="000000"/>
          <w:sz w:val="20"/>
          <w:szCs w:val="20"/>
        </w:rPr>
        <w:t xml:space="preserve">meisterschaften und </w:t>
      </w:r>
      <w:r w:rsidR="00604D83" w:rsidRPr="009971FD">
        <w:rPr>
          <w:rFonts w:ascii="Arial" w:hAnsi="Arial" w:cs="Arial"/>
          <w:color w:val="000000"/>
          <w:sz w:val="20"/>
          <w:szCs w:val="20"/>
        </w:rPr>
        <w:t>Ranglistenturnier</w:t>
      </w:r>
      <w:r>
        <w:rPr>
          <w:rFonts w:ascii="Arial" w:hAnsi="Arial" w:cs="Arial"/>
          <w:color w:val="000000"/>
          <w:sz w:val="20"/>
          <w:szCs w:val="20"/>
        </w:rPr>
        <w:t>e</w:t>
      </w:r>
      <w:r w:rsidR="00D216EF">
        <w:rPr>
          <w:rFonts w:ascii="Arial" w:hAnsi="Arial" w:cs="Arial"/>
          <w:color w:val="000000"/>
          <w:sz w:val="20"/>
          <w:szCs w:val="20"/>
        </w:rPr>
        <w:t xml:space="preserve"> </w:t>
      </w:r>
      <w:r w:rsidR="00604D83" w:rsidRPr="009971FD">
        <w:rPr>
          <w:rFonts w:ascii="Arial" w:hAnsi="Arial" w:cs="Arial"/>
          <w:color w:val="000000"/>
          <w:sz w:val="20"/>
          <w:szCs w:val="20"/>
        </w:rPr>
        <w:t xml:space="preserve">am </w:t>
      </w:r>
      <w:r w:rsidR="00C0601E">
        <w:rPr>
          <w:rFonts w:ascii="Arial" w:hAnsi="Arial" w:cs="Arial"/>
          <w:color w:val="000000"/>
          <w:sz w:val="20"/>
          <w:szCs w:val="20"/>
          <w:u w:val="single"/>
        </w:rPr>
        <w:t xml:space="preserve">           </w:t>
      </w:r>
      <w:r w:rsidR="003A7B25">
        <w:rPr>
          <w:rFonts w:ascii="Arial" w:hAnsi="Arial" w:cs="Arial"/>
          <w:color w:val="000000"/>
          <w:sz w:val="20"/>
          <w:szCs w:val="20"/>
          <w:u w:val="single"/>
        </w:rPr>
        <w:t>__________</w:t>
      </w:r>
      <w:r w:rsidR="00C0601E">
        <w:rPr>
          <w:rFonts w:ascii="Arial" w:hAnsi="Arial" w:cs="Arial"/>
          <w:color w:val="000000"/>
          <w:sz w:val="20"/>
          <w:szCs w:val="20"/>
          <w:u w:val="single"/>
        </w:rPr>
        <w:t xml:space="preserve">               </w:t>
      </w:r>
      <w:r w:rsidR="003A7B25">
        <w:rPr>
          <w:rFonts w:ascii="Arial" w:hAnsi="Arial" w:cs="Arial"/>
          <w:color w:val="000000"/>
          <w:sz w:val="20"/>
          <w:szCs w:val="20"/>
          <w:u w:val="single"/>
        </w:rPr>
        <w:t>__________</w:t>
      </w:r>
      <w:r w:rsidR="00604D83" w:rsidRPr="009971FD">
        <w:rPr>
          <w:rFonts w:ascii="Arial" w:hAnsi="Arial" w:cs="Arial"/>
          <w:color w:val="000000"/>
          <w:sz w:val="20"/>
          <w:szCs w:val="20"/>
        </w:rPr>
        <w:tab/>
      </w:r>
      <w:r w:rsidR="00604D83" w:rsidRPr="00AC5318">
        <w:rPr>
          <w:rFonts w:ascii="Arial" w:hAnsi="Arial" w:cs="Arial"/>
          <w:b/>
          <w:color w:val="000000"/>
          <w:sz w:val="20"/>
          <w:szCs w:val="20"/>
        </w:rPr>
        <w:t>=   5,</w:t>
      </w:r>
      <w:r w:rsidR="00652FB4">
        <w:rPr>
          <w:rFonts w:ascii="Arial" w:hAnsi="Arial" w:cs="Arial"/>
          <w:b/>
          <w:color w:val="000000"/>
          <w:sz w:val="20"/>
          <w:szCs w:val="20"/>
        </w:rPr>
        <w:t>-</w:t>
      </w:r>
      <w:r w:rsidR="00604D83" w:rsidRPr="00AC5318">
        <w:rPr>
          <w:rFonts w:ascii="Arial" w:hAnsi="Arial" w:cs="Arial"/>
          <w:b/>
          <w:color w:val="000000"/>
          <w:sz w:val="20"/>
          <w:szCs w:val="20"/>
        </w:rPr>
        <w:t xml:space="preserve"> €</w:t>
      </w:r>
    </w:p>
    <w:p w:rsidR="00245D90" w:rsidRPr="00652FB4" w:rsidRDefault="00245D90" w:rsidP="00245D90">
      <w:pPr>
        <w:rPr>
          <w:rFonts w:ascii="Arial" w:hAnsi="Arial" w:cs="Arial"/>
          <w:b/>
          <w:color w:val="000000"/>
          <w:sz w:val="20"/>
          <w:szCs w:val="20"/>
        </w:rPr>
      </w:pPr>
    </w:p>
    <w:p w:rsidR="00652FB4" w:rsidRDefault="00652FB4" w:rsidP="00652FB4">
      <w:pPr>
        <w:pStyle w:val="Default"/>
        <w:numPr>
          <w:ilvl w:val="0"/>
          <w:numId w:val="2"/>
        </w:numPr>
        <w:rPr>
          <w:sz w:val="20"/>
          <w:szCs w:val="20"/>
        </w:rPr>
      </w:pPr>
      <w:r>
        <w:rPr>
          <w:sz w:val="20"/>
          <w:szCs w:val="20"/>
        </w:rPr>
        <w:t>Unentschuldigtes Nichterscheinen zur eigenen Siegerehrung bei Meisterschaften und</w:t>
      </w:r>
    </w:p>
    <w:p w:rsidR="00B30384" w:rsidRPr="00B30384" w:rsidRDefault="00652FB4" w:rsidP="00B30384">
      <w:pPr>
        <w:pStyle w:val="Default"/>
        <w:ind w:left="720"/>
        <w:rPr>
          <w:b/>
          <w:sz w:val="20"/>
          <w:szCs w:val="20"/>
        </w:rPr>
      </w:pPr>
      <w:r>
        <w:rPr>
          <w:sz w:val="20"/>
          <w:szCs w:val="20"/>
        </w:rPr>
        <w:t>Turnieren je betreffenden Spieler _________________ am ________________</w:t>
      </w:r>
      <w:r>
        <w:rPr>
          <w:sz w:val="20"/>
          <w:szCs w:val="20"/>
        </w:rPr>
        <w:tab/>
      </w:r>
      <w:r>
        <w:rPr>
          <w:sz w:val="20"/>
          <w:szCs w:val="20"/>
        </w:rPr>
        <w:tab/>
      </w:r>
      <w:r w:rsidRPr="00652FB4">
        <w:rPr>
          <w:b/>
          <w:sz w:val="20"/>
          <w:szCs w:val="20"/>
        </w:rPr>
        <w:t>=   5,- €</w:t>
      </w:r>
    </w:p>
    <w:p w:rsidR="00652FB4" w:rsidRPr="00652FB4" w:rsidRDefault="00652FB4" w:rsidP="00532292">
      <w:pPr>
        <w:rPr>
          <w:rFonts w:ascii="Arial" w:hAnsi="Arial" w:cs="Arial"/>
          <w:sz w:val="20"/>
          <w:szCs w:val="20"/>
        </w:rPr>
      </w:pPr>
    </w:p>
    <w:p w:rsidR="00245D90" w:rsidRDefault="00B30384" w:rsidP="00245D90">
      <w:pPr>
        <w:numPr>
          <w:ilvl w:val="0"/>
          <w:numId w:val="2"/>
        </w:numPr>
        <w:rPr>
          <w:rFonts w:ascii="Arial" w:hAnsi="Arial" w:cs="Arial"/>
          <w:sz w:val="20"/>
          <w:szCs w:val="20"/>
        </w:rPr>
      </w:pPr>
      <w:r>
        <w:rPr>
          <w:rFonts w:ascii="Arial" w:hAnsi="Arial" w:cs="Arial"/>
          <w:sz w:val="20"/>
          <w:szCs w:val="20"/>
        </w:rPr>
        <w:t xml:space="preserve">Unvollständiges Antreten </w:t>
      </w:r>
      <w:r w:rsidR="00383C62">
        <w:rPr>
          <w:rFonts w:ascii="Arial" w:hAnsi="Arial" w:cs="Arial"/>
          <w:sz w:val="20"/>
          <w:szCs w:val="20"/>
        </w:rPr>
        <w:t>der ___</w:t>
      </w:r>
      <w:r>
        <w:rPr>
          <w:rFonts w:ascii="Arial" w:hAnsi="Arial" w:cs="Arial"/>
          <w:sz w:val="20"/>
          <w:szCs w:val="20"/>
        </w:rPr>
        <w:t xml:space="preserve"> Mannschaft</w:t>
      </w:r>
      <w:r w:rsidR="00383C62">
        <w:rPr>
          <w:rFonts w:ascii="Arial" w:hAnsi="Arial" w:cs="Arial"/>
          <w:sz w:val="20"/>
          <w:szCs w:val="20"/>
        </w:rPr>
        <w:t xml:space="preserve"> je fehlendem Spieler am ___________    </w:t>
      </w:r>
      <w:r w:rsidR="00383C62" w:rsidRPr="00383C62">
        <w:rPr>
          <w:rFonts w:ascii="Arial" w:hAnsi="Arial" w:cs="Arial"/>
          <w:b/>
          <w:sz w:val="20"/>
          <w:szCs w:val="20"/>
        </w:rPr>
        <w:t>=   5,- €</w:t>
      </w:r>
      <w:r w:rsidR="00383C62">
        <w:rPr>
          <w:rFonts w:ascii="Arial" w:hAnsi="Arial" w:cs="Arial"/>
          <w:sz w:val="20"/>
          <w:szCs w:val="20"/>
        </w:rPr>
        <w:t xml:space="preserve"> </w:t>
      </w:r>
    </w:p>
    <w:p w:rsidR="00245D90" w:rsidRPr="00245D90" w:rsidRDefault="00245D90" w:rsidP="00245D90">
      <w:pPr>
        <w:rPr>
          <w:rFonts w:ascii="Arial" w:hAnsi="Arial" w:cs="Arial"/>
          <w:sz w:val="20"/>
          <w:szCs w:val="20"/>
        </w:rPr>
      </w:pPr>
    </w:p>
    <w:p w:rsidR="00245D90" w:rsidRPr="00245D90" w:rsidRDefault="00245D90" w:rsidP="009971FD">
      <w:pPr>
        <w:numPr>
          <w:ilvl w:val="0"/>
          <w:numId w:val="2"/>
        </w:numPr>
        <w:rPr>
          <w:rFonts w:ascii="Arial" w:hAnsi="Arial" w:cs="Arial"/>
          <w:sz w:val="20"/>
          <w:szCs w:val="20"/>
        </w:rPr>
      </w:pPr>
      <w:r>
        <w:rPr>
          <w:rFonts w:ascii="Arial" w:hAnsi="Arial" w:cs="Arial"/>
          <w:sz w:val="20"/>
          <w:szCs w:val="20"/>
        </w:rPr>
        <w:t xml:space="preserve">Nichteinhalten WO A 7.2 je Verstoß (Schläger, Tische, Netze, Bälle) am __________    </w:t>
      </w:r>
      <w:r w:rsidRPr="00245D90">
        <w:rPr>
          <w:rFonts w:ascii="Arial" w:hAnsi="Arial" w:cs="Arial"/>
          <w:b/>
          <w:sz w:val="20"/>
          <w:szCs w:val="20"/>
        </w:rPr>
        <w:t>= 15,- €</w:t>
      </w:r>
    </w:p>
    <w:p w:rsidR="00245D90" w:rsidRPr="00245D90" w:rsidRDefault="00245D90" w:rsidP="00245D90">
      <w:pPr>
        <w:rPr>
          <w:rFonts w:ascii="Arial" w:hAnsi="Arial" w:cs="Arial"/>
          <w:sz w:val="20"/>
          <w:szCs w:val="20"/>
        </w:rPr>
      </w:pPr>
    </w:p>
    <w:p w:rsidR="009971FD" w:rsidRPr="005B442A" w:rsidRDefault="00C0601E" w:rsidP="009971FD">
      <w:pPr>
        <w:numPr>
          <w:ilvl w:val="0"/>
          <w:numId w:val="2"/>
        </w:numPr>
        <w:rPr>
          <w:rFonts w:ascii="Arial" w:hAnsi="Arial" w:cs="Arial"/>
          <w:sz w:val="20"/>
          <w:szCs w:val="20"/>
        </w:rPr>
      </w:pPr>
      <w:r>
        <w:rPr>
          <w:rFonts w:ascii="Arial" w:hAnsi="Arial" w:cs="Arial"/>
          <w:color w:val="000000"/>
          <w:sz w:val="20"/>
          <w:szCs w:val="20"/>
          <w:u w:val="single"/>
        </w:rPr>
        <w:t xml:space="preserve">                                                                                                                                         </w:t>
      </w:r>
      <w:r w:rsidR="009971FD">
        <w:rPr>
          <w:rFonts w:ascii="Arial" w:hAnsi="Arial" w:cs="Arial"/>
          <w:color w:val="000000"/>
          <w:sz w:val="20"/>
          <w:szCs w:val="20"/>
        </w:rPr>
        <w:tab/>
      </w:r>
      <w:r w:rsidR="009971FD" w:rsidRPr="00AC5318">
        <w:rPr>
          <w:rFonts w:ascii="Arial" w:hAnsi="Arial" w:cs="Arial"/>
          <w:b/>
          <w:color w:val="000000"/>
          <w:sz w:val="20"/>
          <w:szCs w:val="20"/>
        </w:rPr>
        <w:t xml:space="preserve">= </w:t>
      </w:r>
      <w:r w:rsidRPr="00C0601E">
        <w:rPr>
          <w:rFonts w:ascii="Arial" w:hAnsi="Arial" w:cs="Arial"/>
          <w:color w:val="000000"/>
          <w:sz w:val="20"/>
          <w:szCs w:val="20"/>
          <w:u w:val="single"/>
        </w:rPr>
        <w:t xml:space="preserve">      </w:t>
      </w:r>
      <w:r>
        <w:rPr>
          <w:rFonts w:ascii="Arial" w:hAnsi="Arial" w:cs="Arial"/>
          <w:b/>
          <w:color w:val="000000"/>
          <w:sz w:val="20"/>
          <w:szCs w:val="20"/>
        </w:rPr>
        <w:t xml:space="preserve"> </w:t>
      </w:r>
      <w:r w:rsidR="009971FD" w:rsidRPr="00AC5318">
        <w:rPr>
          <w:rFonts w:ascii="Arial" w:hAnsi="Arial" w:cs="Arial"/>
          <w:b/>
          <w:color w:val="000000"/>
          <w:sz w:val="20"/>
          <w:szCs w:val="20"/>
        </w:rPr>
        <w:t>€</w:t>
      </w:r>
    </w:p>
    <w:p w:rsidR="005B442A" w:rsidRDefault="005B442A" w:rsidP="005B442A">
      <w:pPr>
        <w:pStyle w:val="Listenabsatz"/>
        <w:rPr>
          <w:rFonts w:ascii="Arial" w:hAnsi="Arial" w:cs="Arial"/>
          <w:sz w:val="20"/>
          <w:szCs w:val="20"/>
        </w:rPr>
      </w:pPr>
    </w:p>
    <w:p w:rsidR="005B442A" w:rsidRPr="005B442A" w:rsidRDefault="005B442A" w:rsidP="009971FD">
      <w:pPr>
        <w:numPr>
          <w:ilvl w:val="0"/>
          <w:numId w:val="2"/>
        </w:numPr>
        <w:rPr>
          <w:rFonts w:ascii="Arial" w:hAnsi="Arial" w:cs="Arial"/>
          <w:sz w:val="20"/>
          <w:szCs w:val="20"/>
        </w:rPr>
      </w:pPr>
      <w:r>
        <w:rPr>
          <w:rFonts w:ascii="Arial" w:hAnsi="Arial" w:cs="Arial"/>
          <w:color w:val="000000"/>
          <w:sz w:val="20"/>
          <w:szCs w:val="20"/>
          <w:u w:val="single"/>
        </w:rPr>
        <w:t xml:space="preserve">                                                                                                                                         </w:t>
      </w:r>
      <w:r>
        <w:rPr>
          <w:rFonts w:ascii="Arial" w:hAnsi="Arial" w:cs="Arial"/>
          <w:color w:val="000000"/>
          <w:sz w:val="20"/>
          <w:szCs w:val="20"/>
        </w:rPr>
        <w:tab/>
      </w:r>
      <w:r w:rsidRPr="00AC5318">
        <w:rPr>
          <w:rFonts w:ascii="Arial" w:hAnsi="Arial" w:cs="Arial"/>
          <w:b/>
          <w:color w:val="000000"/>
          <w:sz w:val="20"/>
          <w:szCs w:val="20"/>
        </w:rPr>
        <w:t xml:space="preserve">= </w:t>
      </w:r>
      <w:r w:rsidRPr="00C0601E">
        <w:rPr>
          <w:rFonts w:ascii="Arial" w:hAnsi="Arial" w:cs="Arial"/>
          <w:color w:val="000000"/>
          <w:sz w:val="20"/>
          <w:szCs w:val="20"/>
          <w:u w:val="single"/>
        </w:rPr>
        <w:t xml:space="preserve">      </w:t>
      </w:r>
      <w:r>
        <w:rPr>
          <w:rFonts w:ascii="Arial" w:hAnsi="Arial" w:cs="Arial"/>
          <w:b/>
          <w:color w:val="000000"/>
          <w:sz w:val="20"/>
          <w:szCs w:val="20"/>
        </w:rPr>
        <w:t xml:space="preserve"> </w:t>
      </w:r>
      <w:r w:rsidRPr="00AC5318">
        <w:rPr>
          <w:rFonts w:ascii="Arial" w:hAnsi="Arial" w:cs="Arial"/>
          <w:b/>
          <w:color w:val="000000"/>
          <w:sz w:val="20"/>
          <w:szCs w:val="20"/>
        </w:rPr>
        <w:t>€</w:t>
      </w:r>
    </w:p>
    <w:p w:rsidR="005B442A" w:rsidRDefault="005B442A" w:rsidP="005B442A">
      <w:pPr>
        <w:pStyle w:val="Listenabsatz"/>
        <w:rPr>
          <w:rFonts w:ascii="Arial" w:hAnsi="Arial" w:cs="Arial"/>
          <w:sz w:val="20"/>
          <w:szCs w:val="20"/>
        </w:rPr>
      </w:pPr>
    </w:p>
    <w:p w:rsidR="005B442A" w:rsidRDefault="005B442A" w:rsidP="009971FD">
      <w:pPr>
        <w:numPr>
          <w:ilvl w:val="0"/>
          <w:numId w:val="2"/>
        </w:numPr>
        <w:rPr>
          <w:rFonts w:ascii="Arial" w:hAnsi="Arial" w:cs="Arial"/>
          <w:sz w:val="20"/>
          <w:szCs w:val="20"/>
        </w:rPr>
      </w:pPr>
      <w:r>
        <w:rPr>
          <w:rFonts w:ascii="Arial" w:hAnsi="Arial" w:cs="Arial"/>
          <w:color w:val="000000"/>
          <w:sz w:val="20"/>
          <w:szCs w:val="20"/>
          <w:u w:val="single"/>
        </w:rPr>
        <w:t xml:space="preserve">                                                                                                                                         </w:t>
      </w:r>
      <w:r>
        <w:rPr>
          <w:rFonts w:ascii="Arial" w:hAnsi="Arial" w:cs="Arial"/>
          <w:color w:val="000000"/>
          <w:sz w:val="20"/>
          <w:szCs w:val="20"/>
        </w:rPr>
        <w:tab/>
      </w:r>
      <w:r w:rsidRPr="00AC5318">
        <w:rPr>
          <w:rFonts w:ascii="Arial" w:hAnsi="Arial" w:cs="Arial"/>
          <w:b/>
          <w:color w:val="000000"/>
          <w:sz w:val="20"/>
          <w:szCs w:val="20"/>
        </w:rPr>
        <w:t xml:space="preserve">= </w:t>
      </w:r>
      <w:r w:rsidRPr="00C0601E">
        <w:rPr>
          <w:rFonts w:ascii="Arial" w:hAnsi="Arial" w:cs="Arial"/>
          <w:color w:val="000000"/>
          <w:sz w:val="20"/>
          <w:szCs w:val="20"/>
          <w:u w:val="single"/>
        </w:rPr>
        <w:t xml:space="preserve">      </w:t>
      </w:r>
      <w:r>
        <w:rPr>
          <w:rFonts w:ascii="Arial" w:hAnsi="Arial" w:cs="Arial"/>
          <w:b/>
          <w:color w:val="000000"/>
          <w:sz w:val="20"/>
          <w:szCs w:val="20"/>
        </w:rPr>
        <w:t xml:space="preserve"> </w:t>
      </w:r>
      <w:r w:rsidRPr="00AC5318">
        <w:rPr>
          <w:rFonts w:ascii="Arial" w:hAnsi="Arial" w:cs="Arial"/>
          <w:b/>
          <w:color w:val="000000"/>
          <w:sz w:val="20"/>
          <w:szCs w:val="20"/>
        </w:rPr>
        <w:t>€</w:t>
      </w:r>
    </w:p>
    <w:p w:rsidR="00346C64" w:rsidRDefault="00346C64" w:rsidP="009971FD">
      <w:pPr>
        <w:rPr>
          <w:rFonts w:ascii="Trebuchet MS" w:hAnsi="Trebuchet MS"/>
          <w:b/>
          <w:color w:val="000000"/>
          <w:sz w:val="22"/>
          <w:szCs w:val="22"/>
        </w:rPr>
      </w:pPr>
    </w:p>
    <w:p w:rsidR="005B29AF" w:rsidRPr="00C71C03" w:rsidRDefault="004A6FC7" w:rsidP="00B76252">
      <w:pPr>
        <w:ind w:right="281"/>
        <w:rPr>
          <w:rFonts w:ascii="Trebuchet MS" w:hAnsi="Trebuchet MS"/>
          <w:b/>
          <w:color w:val="000000"/>
          <w:sz w:val="22"/>
          <w:szCs w:val="22"/>
        </w:rPr>
      </w:pPr>
      <w:r w:rsidRPr="00C71C03">
        <w:rPr>
          <w:rFonts w:ascii="Trebuchet MS" w:hAnsi="Trebuchet MS"/>
          <w:b/>
          <w:color w:val="000000"/>
          <w:sz w:val="22"/>
          <w:szCs w:val="22"/>
        </w:rPr>
        <w:t xml:space="preserve">Die oben genannte Strafgebühr ist innerhalb von </w:t>
      </w:r>
      <w:r w:rsidRPr="00C71C03">
        <w:rPr>
          <w:rFonts w:ascii="Trebuchet MS" w:hAnsi="Trebuchet MS"/>
          <w:b/>
          <w:bCs/>
          <w:color w:val="000000"/>
          <w:sz w:val="22"/>
          <w:szCs w:val="22"/>
        </w:rPr>
        <w:t>14 Tagen</w:t>
      </w:r>
      <w:r w:rsidRPr="00C71C03">
        <w:rPr>
          <w:rFonts w:ascii="Trebuchet MS" w:hAnsi="Trebuchet MS"/>
          <w:b/>
          <w:color w:val="000000"/>
          <w:sz w:val="22"/>
          <w:szCs w:val="22"/>
        </w:rPr>
        <w:t xml:space="preserve"> </w:t>
      </w:r>
      <w:r w:rsidR="007964B4" w:rsidRPr="00C71C03">
        <w:rPr>
          <w:rFonts w:ascii="Trebuchet MS" w:hAnsi="Trebuchet MS"/>
          <w:b/>
          <w:color w:val="000000"/>
          <w:sz w:val="22"/>
          <w:szCs w:val="22"/>
        </w:rPr>
        <w:t>nach Eingang des Bescheides auf</w:t>
      </w:r>
      <w:r w:rsidR="007964B4">
        <w:rPr>
          <w:rFonts w:ascii="Trebuchet MS" w:hAnsi="Trebuchet MS"/>
          <w:color w:val="000000"/>
          <w:sz w:val="22"/>
          <w:szCs w:val="22"/>
        </w:rPr>
        <w:t xml:space="preserve"> </w:t>
      </w:r>
      <w:r w:rsidR="00245D90">
        <w:rPr>
          <w:rFonts w:ascii="Trebuchet MS" w:hAnsi="Trebuchet MS"/>
          <w:color w:val="000000"/>
          <w:sz w:val="22"/>
          <w:szCs w:val="22"/>
        </w:rPr>
        <w:t xml:space="preserve">das </w:t>
      </w:r>
      <w:r w:rsidR="007964B4" w:rsidRPr="00C71C03">
        <w:rPr>
          <w:rFonts w:ascii="Trebuchet MS" w:hAnsi="Trebuchet MS"/>
          <w:b/>
          <w:color w:val="000000"/>
          <w:sz w:val="22"/>
          <w:szCs w:val="22"/>
        </w:rPr>
        <w:t>Konto des KF</w:t>
      </w:r>
      <w:r w:rsidR="00BC1485">
        <w:rPr>
          <w:rFonts w:ascii="Trebuchet MS" w:hAnsi="Trebuchet MS"/>
          <w:b/>
          <w:color w:val="000000"/>
          <w:sz w:val="22"/>
          <w:szCs w:val="22"/>
        </w:rPr>
        <w:t>A</w:t>
      </w:r>
      <w:r w:rsidR="007964B4" w:rsidRPr="00C71C03">
        <w:rPr>
          <w:rFonts w:ascii="Trebuchet MS" w:hAnsi="Trebuchet MS"/>
          <w:b/>
          <w:color w:val="000000"/>
          <w:sz w:val="22"/>
          <w:szCs w:val="22"/>
        </w:rPr>
        <w:t>-</w:t>
      </w:r>
      <w:r w:rsidR="00BC1485">
        <w:rPr>
          <w:rFonts w:ascii="Trebuchet MS" w:hAnsi="Trebuchet MS"/>
          <w:b/>
          <w:color w:val="000000"/>
          <w:sz w:val="22"/>
          <w:szCs w:val="22"/>
        </w:rPr>
        <w:t xml:space="preserve">Gera </w:t>
      </w:r>
      <w:r w:rsidRPr="00C71C03">
        <w:rPr>
          <w:rFonts w:ascii="Trebuchet MS" w:hAnsi="Trebuchet MS"/>
          <w:b/>
          <w:color w:val="000000"/>
          <w:sz w:val="22"/>
          <w:szCs w:val="22"/>
        </w:rPr>
        <w:t>einzuzahlen.</w:t>
      </w:r>
    </w:p>
    <w:p w:rsidR="004A6FC7" w:rsidRPr="00133A87" w:rsidRDefault="004A6FC7" w:rsidP="009971FD">
      <w:pPr>
        <w:rPr>
          <w:rFonts w:ascii="Trebuchet MS" w:hAnsi="Trebuchet MS"/>
          <w:color w:val="000000"/>
          <w:sz w:val="20"/>
          <w:szCs w:val="20"/>
        </w:rPr>
      </w:pPr>
    </w:p>
    <w:p w:rsidR="004A6FC7" w:rsidRDefault="00D6296B" w:rsidP="00666DEF">
      <w:pPr>
        <w:rPr>
          <w:rFonts w:ascii="Trebuchet MS" w:hAnsi="Trebuchet MS"/>
          <w:b/>
          <w:bCs/>
          <w:color w:val="000000"/>
        </w:rPr>
      </w:pPr>
      <w:r>
        <w:rPr>
          <w:rFonts w:ascii="Trebuchet MS" w:hAnsi="Trebuchet MS"/>
          <w:b/>
          <w:bCs/>
          <w:color w:val="000000"/>
        </w:rPr>
        <w:t>Sparkasse Gera-Greiz</w:t>
      </w:r>
      <w:r w:rsidR="004A6FC7">
        <w:rPr>
          <w:rFonts w:ascii="Trebuchet MS" w:hAnsi="Trebuchet MS"/>
          <w:b/>
          <w:bCs/>
          <w:color w:val="000000"/>
        </w:rPr>
        <w:tab/>
      </w:r>
      <w:r w:rsidR="004D682B" w:rsidRPr="00666DEF">
        <w:rPr>
          <w:rFonts w:ascii="Trebuchet MS" w:hAnsi="Trebuchet MS"/>
          <w:b/>
          <w:color w:val="000000"/>
          <w:sz w:val="22"/>
          <w:szCs w:val="22"/>
        </w:rPr>
        <w:t>BIC:</w:t>
      </w:r>
      <w:r w:rsidR="004A6FC7" w:rsidRPr="00666DEF">
        <w:rPr>
          <w:rFonts w:ascii="Trebuchet MS" w:hAnsi="Trebuchet MS"/>
          <w:b/>
          <w:color w:val="000000"/>
          <w:sz w:val="22"/>
          <w:szCs w:val="22"/>
        </w:rPr>
        <w:t xml:space="preserve"> </w:t>
      </w:r>
      <w:r w:rsidRPr="00D6296B">
        <w:rPr>
          <w:rFonts w:ascii="Trebuchet MS" w:hAnsi="Trebuchet MS"/>
          <w:b/>
          <w:color w:val="000000"/>
          <w:sz w:val="22"/>
          <w:szCs w:val="22"/>
        </w:rPr>
        <w:t>HELADEF1GER</w:t>
      </w:r>
      <w:r w:rsidR="003E6AEE">
        <w:rPr>
          <w:rFonts w:ascii="Trebuchet MS" w:hAnsi="Trebuchet MS"/>
          <w:b/>
          <w:color w:val="000000"/>
          <w:sz w:val="22"/>
          <w:szCs w:val="22"/>
        </w:rPr>
        <w:tab/>
        <w:t xml:space="preserve">     </w:t>
      </w:r>
      <w:r w:rsidR="004D682B">
        <w:rPr>
          <w:rFonts w:ascii="Trebuchet MS" w:hAnsi="Trebuchet MS"/>
          <w:b/>
          <w:bCs/>
          <w:color w:val="000000"/>
        </w:rPr>
        <w:t>IBAN</w:t>
      </w:r>
      <w:r w:rsidR="004A6FC7">
        <w:rPr>
          <w:rFonts w:ascii="Trebuchet MS" w:hAnsi="Trebuchet MS"/>
          <w:b/>
          <w:bCs/>
          <w:color w:val="000000"/>
        </w:rPr>
        <w:t xml:space="preserve">: </w:t>
      </w:r>
      <w:r w:rsidR="003E6AEE">
        <w:rPr>
          <w:rFonts w:ascii="Trebuchet MS" w:hAnsi="Trebuchet MS"/>
          <w:b/>
          <w:bCs/>
          <w:color w:val="000000"/>
        </w:rPr>
        <w:t xml:space="preserve"> </w:t>
      </w:r>
      <w:r>
        <w:rPr>
          <w:b/>
          <w:bCs/>
        </w:rPr>
        <w:t>DE89 8305 0000 0014 5028 95</w:t>
      </w:r>
    </w:p>
    <w:p w:rsidR="001D45E0" w:rsidRPr="00133A87" w:rsidRDefault="001D45E0" w:rsidP="009971FD">
      <w:pPr>
        <w:rPr>
          <w:rFonts w:ascii="Trebuchet MS" w:hAnsi="Trebuchet MS"/>
          <w:b/>
          <w:bCs/>
          <w:color w:val="000000"/>
          <w:sz w:val="20"/>
          <w:szCs w:val="20"/>
        </w:rPr>
      </w:pPr>
    </w:p>
    <w:p w:rsidR="001D45E0" w:rsidRPr="001D45E0" w:rsidRDefault="001D45E0" w:rsidP="006B739A">
      <w:pPr>
        <w:rPr>
          <w:rFonts w:ascii="Trebuchet MS" w:hAnsi="Trebuchet MS"/>
          <w:color w:val="000000"/>
          <w:sz w:val="20"/>
          <w:szCs w:val="20"/>
        </w:rPr>
      </w:pPr>
      <w:r w:rsidRPr="001D45E0">
        <w:rPr>
          <w:rFonts w:ascii="Trebuchet MS" w:hAnsi="Trebuchet MS"/>
          <w:color w:val="000000"/>
          <w:sz w:val="20"/>
          <w:szCs w:val="20"/>
        </w:rPr>
        <w:t xml:space="preserve">Die Entscheidung wird rechtskräftig, wenn nicht gemäß der Rechtsordnung des TTTV innerhalb von 14 Tagen </w:t>
      </w:r>
      <w:r w:rsidRPr="001D45E0">
        <w:rPr>
          <w:rFonts w:ascii="Trebuchet MS" w:hAnsi="Trebuchet MS"/>
          <w:b/>
          <w:color w:val="000000"/>
          <w:sz w:val="20"/>
          <w:szCs w:val="20"/>
        </w:rPr>
        <w:t>Einspruch</w:t>
      </w:r>
      <w:r w:rsidRPr="001D45E0">
        <w:rPr>
          <w:rFonts w:ascii="Trebuchet MS" w:hAnsi="Trebuchet MS"/>
          <w:color w:val="000000"/>
          <w:sz w:val="20"/>
          <w:szCs w:val="20"/>
        </w:rPr>
        <w:t xml:space="preserve"> beim </w:t>
      </w:r>
      <w:r w:rsidR="006B739A">
        <w:rPr>
          <w:rFonts w:ascii="Trebuchet MS" w:hAnsi="Trebuchet MS"/>
          <w:color w:val="000000"/>
          <w:sz w:val="20"/>
          <w:szCs w:val="20"/>
        </w:rPr>
        <w:t xml:space="preserve">Vorsitzenden der Rechtskommission </w:t>
      </w:r>
      <w:r w:rsidRPr="001D45E0">
        <w:rPr>
          <w:rFonts w:ascii="Trebuchet MS" w:hAnsi="Trebuchet MS"/>
          <w:color w:val="000000"/>
          <w:sz w:val="20"/>
          <w:szCs w:val="20"/>
        </w:rPr>
        <w:t>de</w:t>
      </w:r>
      <w:r w:rsidR="00F955B4">
        <w:rPr>
          <w:rFonts w:ascii="Trebuchet MS" w:hAnsi="Trebuchet MS"/>
          <w:color w:val="000000"/>
          <w:sz w:val="20"/>
          <w:szCs w:val="20"/>
        </w:rPr>
        <w:t>s</w:t>
      </w:r>
      <w:r w:rsidRPr="001D45E0">
        <w:rPr>
          <w:rFonts w:ascii="Trebuchet MS" w:hAnsi="Trebuchet MS"/>
          <w:color w:val="000000"/>
          <w:sz w:val="20"/>
          <w:szCs w:val="20"/>
        </w:rPr>
        <w:t xml:space="preserve"> KF</w:t>
      </w:r>
      <w:r w:rsidR="00F955B4">
        <w:rPr>
          <w:rFonts w:ascii="Trebuchet MS" w:hAnsi="Trebuchet MS"/>
          <w:color w:val="000000"/>
          <w:sz w:val="20"/>
          <w:szCs w:val="20"/>
        </w:rPr>
        <w:t>A</w:t>
      </w:r>
      <w:bookmarkStart w:id="0" w:name="_GoBack"/>
      <w:bookmarkEnd w:id="0"/>
      <w:r w:rsidRPr="001D45E0">
        <w:rPr>
          <w:rFonts w:ascii="Trebuchet MS" w:hAnsi="Trebuchet MS"/>
          <w:color w:val="000000"/>
          <w:sz w:val="20"/>
          <w:szCs w:val="20"/>
        </w:rPr>
        <w:t xml:space="preserve"> Gera eingelegt worden ist.</w:t>
      </w:r>
    </w:p>
    <w:p w:rsidR="001D45E0" w:rsidRDefault="001D45E0" w:rsidP="009971FD">
      <w:pPr>
        <w:rPr>
          <w:rFonts w:ascii="Trebuchet MS" w:hAnsi="Trebuchet MS"/>
          <w:color w:val="000000"/>
          <w:sz w:val="20"/>
          <w:szCs w:val="20"/>
        </w:rPr>
      </w:pPr>
    </w:p>
    <w:p w:rsidR="00346C64" w:rsidRDefault="00346C64" w:rsidP="009971FD">
      <w:pPr>
        <w:rPr>
          <w:rFonts w:ascii="Trebuchet MS" w:hAnsi="Trebuchet MS"/>
          <w:color w:val="000000"/>
          <w:sz w:val="20"/>
          <w:szCs w:val="20"/>
        </w:rPr>
      </w:pPr>
    </w:p>
    <w:p w:rsidR="00C0601E" w:rsidRPr="007A75C3" w:rsidRDefault="007A75C3" w:rsidP="007A75C3">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D45E0" w:rsidRDefault="007A75C3" w:rsidP="007A75C3">
      <w:pPr>
        <w:ind w:firstLine="708"/>
        <w:rPr>
          <w:rFonts w:ascii="Arial" w:hAnsi="Arial" w:cs="Arial"/>
          <w:sz w:val="20"/>
          <w:szCs w:val="20"/>
        </w:rPr>
      </w:pPr>
      <w:r>
        <w:rPr>
          <w:rFonts w:ascii="Arial" w:hAnsi="Arial" w:cs="Arial"/>
          <w:sz w:val="20"/>
          <w:szCs w:val="20"/>
        </w:rPr>
        <w:t>Ausstellungsdatum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45E0">
        <w:rPr>
          <w:rFonts w:ascii="Arial" w:hAnsi="Arial" w:cs="Arial"/>
          <w:sz w:val="20"/>
          <w:szCs w:val="20"/>
        </w:rPr>
        <w:t>Unterschrift</w:t>
      </w:r>
    </w:p>
    <w:p w:rsidR="001D45E0" w:rsidRDefault="001D45E0" w:rsidP="009971FD">
      <w:pPr>
        <w:rPr>
          <w:rFonts w:ascii="Arial" w:hAnsi="Arial" w:cs="Arial"/>
          <w:sz w:val="20"/>
          <w:szCs w:val="20"/>
        </w:rPr>
      </w:pPr>
    </w:p>
    <w:p w:rsidR="00133A87" w:rsidRDefault="00133A87" w:rsidP="009971FD">
      <w:pPr>
        <w:rPr>
          <w:rFonts w:ascii="Trebuchet MS" w:hAnsi="Trebuchet MS"/>
          <w:color w:val="000000"/>
          <w:sz w:val="20"/>
          <w:szCs w:val="20"/>
        </w:rPr>
      </w:pPr>
    </w:p>
    <w:p w:rsidR="009571C8" w:rsidRDefault="001D45E0" w:rsidP="00A8202A">
      <w:pPr>
        <w:jc w:val="center"/>
        <w:rPr>
          <w:rFonts w:ascii="Trebuchet MS" w:hAnsi="Trebuchet MS"/>
          <w:color w:val="000000"/>
          <w:sz w:val="20"/>
          <w:szCs w:val="20"/>
        </w:rPr>
      </w:pPr>
      <w:r>
        <w:rPr>
          <w:rFonts w:ascii="Trebuchet MS" w:hAnsi="Trebuchet MS"/>
          <w:color w:val="000000"/>
          <w:sz w:val="20"/>
          <w:szCs w:val="20"/>
        </w:rPr>
        <w:t>Verteiler:</w:t>
      </w:r>
      <w:r>
        <w:rPr>
          <w:rFonts w:ascii="Trebuchet MS" w:hAnsi="Trebuchet MS"/>
          <w:color w:val="000000"/>
          <w:sz w:val="20"/>
          <w:szCs w:val="20"/>
        </w:rPr>
        <w:tab/>
        <w:t>betroffener Verein</w:t>
      </w:r>
      <w:r>
        <w:rPr>
          <w:rFonts w:ascii="Trebuchet MS" w:hAnsi="Trebuchet MS"/>
          <w:color w:val="000000"/>
          <w:sz w:val="20"/>
          <w:szCs w:val="20"/>
        </w:rPr>
        <w:tab/>
      </w:r>
      <w:r>
        <w:rPr>
          <w:rFonts w:ascii="Trebuchet MS" w:hAnsi="Trebuchet MS"/>
          <w:color w:val="000000"/>
          <w:sz w:val="20"/>
          <w:szCs w:val="20"/>
        </w:rPr>
        <w:tab/>
        <w:t>Kassenwart</w:t>
      </w:r>
      <w:r>
        <w:rPr>
          <w:rFonts w:ascii="Trebuchet MS" w:hAnsi="Trebuchet MS"/>
          <w:color w:val="000000"/>
          <w:sz w:val="20"/>
          <w:szCs w:val="20"/>
        </w:rPr>
        <w:tab/>
      </w:r>
      <w:r>
        <w:rPr>
          <w:rFonts w:ascii="Trebuchet MS" w:hAnsi="Trebuchet MS"/>
          <w:color w:val="000000"/>
          <w:sz w:val="20"/>
          <w:szCs w:val="20"/>
        </w:rPr>
        <w:tab/>
        <w:t>zu den Akten</w:t>
      </w:r>
      <w:r w:rsidR="009571C8">
        <w:rPr>
          <w:rFonts w:ascii="Trebuchet MS" w:hAnsi="Trebuchet MS"/>
          <w:color w:val="000000"/>
          <w:sz w:val="20"/>
          <w:szCs w:val="20"/>
        </w:rPr>
        <w:br w:type="page"/>
      </w:r>
    </w:p>
    <w:p w:rsidR="00517278" w:rsidRPr="00A81F99" w:rsidRDefault="00517278" w:rsidP="00517278">
      <w:pPr>
        <w:pStyle w:val="Default"/>
        <w:jc w:val="center"/>
        <w:rPr>
          <w:b/>
          <w:bCs/>
          <w:sz w:val="32"/>
          <w:szCs w:val="32"/>
        </w:rPr>
      </w:pPr>
      <w:r w:rsidRPr="00A81F99">
        <w:rPr>
          <w:b/>
          <w:bCs/>
          <w:color w:val="00B050"/>
          <w:sz w:val="32"/>
          <w:szCs w:val="32"/>
        </w:rPr>
        <w:lastRenderedPageBreak/>
        <w:t>Erläuterungen</w:t>
      </w:r>
    </w:p>
    <w:p w:rsidR="00517278" w:rsidRPr="00517278" w:rsidRDefault="00517278" w:rsidP="00517278">
      <w:pPr>
        <w:pStyle w:val="Default"/>
        <w:jc w:val="center"/>
        <w:rPr>
          <w:b/>
          <w:bCs/>
          <w:sz w:val="22"/>
          <w:szCs w:val="22"/>
        </w:rPr>
      </w:pPr>
    </w:p>
    <w:p w:rsidR="009571C8" w:rsidRPr="007C36F9" w:rsidRDefault="009571C8" w:rsidP="009571C8">
      <w:pPr>
        <w:pStyle w:val="Default"/>
        <w:rPr>
          <w:sz w:val="22"/>
          <w:szCs w:val="22"/>
          <w:u w:val="single"/>
        </w:rPr>
      </w:pPr>
      <w:r w:rsidRPr="007C36F9">
        <w:rPr>
          <w:b/>
          <w:bCs/>
          <w:sz w:val="22"/>
          <w:szCs w:val="22"/>
          <w:u w:val="single"/>
        </w:rPr>
        <w:t xml:space="preserve">WO </w:t>
      </w:r>
      <w:r w:rsidR="005358AB" w:rsidRPr="007C36F9">
        <w:rPr>
          <w:b/>
          <w:bCs/>
          <w:sz w:val="22"/>
          <w:szCs w:val="22"/>
          <w:u w:val="single"/>
        </w:rPr>
        <w:t xml:space="preserve">des TTTV vom 24.06.2023: </w:t>
      </w:r>
      <w:r w:rsidRPr="007C36F9">
        <w:rPr>
          <w:b/>
          <w:bCs/>
          <w:sz w:val="22"/>
          <w:szCs w:val="22"/>
          <w:u w:val="single"/>
        </w:rPr>
        <w:t>I 5.13 Ergebnismeldung</w:t>
      </w:r>
    </w:p>
    <w:p w:rsidR="009571C8" w:rsidRPr="005358AB" w:rsidRDefault="009571C8" w:rsidP="009571C8">
      <w:pPr>
        <w:pStyle w:val="Default"/>
        <w:rPr>
          <w:i/>
          <w:sz w:val="22"/>
          <w:szCs w:val="22"/>
        </w:rPr>
      </w:pPr>
      <w:r w:rsidRPr="005358AB">
        <w:rPr>
          <w:i/>
          <w:sz w:val="22"/>
          <w:szCs w:val="22"/>
        </w:rPr>
        <w:t xml:space="preserve">Sofern der Punktspielbetrieb TTR-bezogen durchgeführt wird, ist die Heimmannschaft verpflichtet, den vollständigen Spielbericht eines jeden Mannschaftskampfes einschließlich der Vor- und Nachnamen aller beteiligten Spieler und aller Satzergebnisse in </w:t>
      </w:r>
      <w:proofErr w:type="spellStart"/>
      <w:r w:rsidRPr="005358AB">
        <w:rPr>
          <w:i/>
          <w:sz w:val="22"/>
          <w:szCs w:val="22"/>
        </w:rPr>
        <w:t>click</w:t>
      </w:r>
      <w:proofErr w:type="spellEnd"/>
      <w:r w:rsidRPr="005358AB">
        <w:rPr>
          <w:i/>
          <w:sz w:val="22"/>
          <w:szCs w:val="22"/>
        </w:rPr>
        <w:t xml:space="preserve">-TT zu erfassen. Für alle Mannschaftskämpfe muss der Spielbericht bis spätestens 24 Stunden nach der im Spielplan festgelegten Anfangszeit erfasst worden sein. Die Verpflichtung für die Heimmannschaft bleibt auch dann bestehen, wenn das Spiel beim Gegner oder in einer neutralen Austragungsstätte stattfindet. </w:t>
      </w:r>
    </w:p>
    <w:p w:rsidR="009571C8" w:rsidRPr="005358AB" w:rsidRDefault="009571C8" w:rsidP="009571C8">
      <w:pPr>
        <w:pStyle w:val="Default"/>
        <w:rPr>
          <w:i/>
          <w:sz w:val="22"/>
          <w:szCs w:val="22"/>
        </w:rPr>
      </w:pPr>
      <w:r w:rsidRPr="005358AB">
        <w:rPr>
          <w:i/>
          <w:sz w:val="22"/>
          <w:szCs w:val="22"/>
        </w:rPr>
        <w:t xml:space="preserve">Der DTTB und die Verbände dürfen für ihren Zuständigkeitsbereich kürzere Fristen für die Erfassung des Spielberichts und der Ergebnisse von Mannschaftskämpfen festlegen. </w:t>
      </w:r>
    </w:p>
    <w:p w:rsidR="001D45E0" w:rsidRDefault="009571C8" w:rsidP="005358AB">
      <w:pPr>
        <w:pStyle w:val="Default"/>
        <w:rPr>
          <w:b/>
          <w:i/>
          <w:color w:val="FF0000"/>
          <w:sz w:val="22"/>
          <w:szCs w:val="22"/>
        </w:rPr>
      </w:pPr>
      <w:r w:rsidRPr="005358AB">
        <w:rPr>
          <w:i/>
          <w:sz w:val="22"/>
          <w:szCs w:val="22"/>
        </w:rPr>
        <w:t>Für die Bezirks- und Landesspielklassen des TTTV gelten 8 Stunden nach der im Spielplan festgesetzten Anfangszeit für die Meldung des Ergebnisses des Mannschaftskampfes und 24 h für die Erfassung des Spielberichtes</w:t>
      </w:r>
      <w:r w:rsidRPr="005358AB">
        <w:rPr>
          <w:b/>
          <w:i/>
          <w:color w:val="FF0000"/>
          <w:sz w:val="22"/>
          <w:szCs w:val="22"/>
        </w:rPr>
        <w:t>. In den untersten Gliederungen (Kreise) muss 24 Stunden nach der im Spielplan festgesetzten Anfangszeit sowohl das Ergebnis des Mannschaftskampfes als auch der Spielbericht erfasst werden. Ein Überschreiten dieser Frist führt jeweils zur Verhängung einer Ordnungsgebühr nach der Gebührenordnung des TTTV gegen den Heimverein.</w:t>
      </w:r>
    </w:p>
    <w:p w:rsidR="007C36F9" w:rsidRPr="00AA20ED" w:rsidRDefault="007C36F9" w:rsidP="005358AB">
      <w:pPr>
        <w:pStyle w:val="Default"/>
        <w:rPr>
          <w:sz w:val="22"/>
          <w:szCs w:val="22"/>
        </w:rPr>
      </w:pPr>
    </w:p>
    <w:p w:rsidR="007C36F9" w:rsidRDefault="005F412E" w:rsidP="005358AB">
      <w:pPr>
        <w:pStyle w:val="Default"/>
        <w:rPr>
          <w:b/>
          <w:color w:val="auto"/>
          <w:sz w:val="22"/>
          <w:szCs w:val="22"/>
          <w:u w:val="single"/>
        </w:rPr>
      </w:pPr>
      <w:r w:rsidRPr="005F412E">
        <w:rPr>
          <w:b/>
          <w:color w:val="auto"/>
          <w:sz w:val="22"/>
          <w:szCs w:val="22"/>
          <w:u w:val="single"/>
        </w:rPr>
        <w:t xml:space="preserve">Gebührenordnung </w:t>
      </w:r>
      <w:r w:rsidR="009701A6">
        <w:rPr>
          <w:b/>
          <w:color w:val="auto"/>
          <w:sz w:val="22"/>
          <w:szCs w:val="22"/>
          <w:u w:val="single"/>
        </w:rPr>
        <w:t xml:space="preserve">vom 24.06.2023: </w:t>
      </w:r>
      <w:r w:rsidRPr="005F412E">
        <w:rPr>
          <w:b/>
          <w:color w:val="auto"/>
          <w:sz w:val="22"/>
          <w:szCs w:val="22"/>
          <w:u w:val="single"/>
        </w:rPr>
        <w:t>Abschnitt 4</w:t>
      </w:r>
      <w:r>
        <w:rPr>
          <w:b/>
          <w:color w:val="auto"/>
          <w:sz w:val="22"/>
          <w:szCs w:val="22"/>
          <w:u w:val="single"/>
        </w:rPr>
        <w:t xml:space="preserve">: Zurückziehen </w:t>
      </w:r>
      <w:r w:rsidR="00AA20ED">
        <w:rPr>
          <w:b/>
          <w:color w:val="auto"/>
          <w:sz w:val="22"/>
          <w:szCs w:val="22"/>
          <w:u w:val="single"/>
        </w:rPr>
        <w:t xml:space="preserve">Nachwuchs </w:t>
      </w:r>
      <w:r>
        <w:rPr>
          <w:b/>
          <w:color w:val="auto"/>
          <w:sz w:val="22"/>
          <w:szCs w:val="22"/>
          <w:u w:val="single"/>
        </w:rPr>
        <w:t>ohne Gebühr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0"/>
        <w:gridCol w:w="4601"/>
      </w:tblGrid>
      <w:tr w:rsidR="005F412E">
        <w:trPr>
          <w:trHeight w:val="93"/>
        </w:trPr>
        <w:tc>
          <w:tcPr>
            <w:tcW w:w="9201" w:type="dxa"/>
            <w:gridSpan w:val="2"/>
          </w:tcPr>
          <w:p w:rsidR="005F412E" w:rsidRPr="00AA20ED" w:rsidRDefault="005F412E">
            <w:pPr>
              <w:pStyle w:val="Default"/>
              <w:rPr>
                <w:i/>
                <w:sz w:val="22"/>
                <w:szCs w:val="22"/>
              </w:rPr>
            </w:pPr>
            <w:r w:rsidRPr="00AA20ED">
              <w:rPr>
                <w:i/>
                <w:sz w:val="22"/>
                <w:szCs w:val="22"/>
              </w:rPr>
              <w:t xml:space="preserve">Zurückziehen von Mannschaften nach dem 05.06. </w:t>
            </w:r>
            <w:r w:rsidRPr="00AA20ED">
              <w:rPr>
                <w:b/>
                <w:i/>
                <w:sz w:val="22"/>
                <w:szCs w:val="22"/>
              </w:rPr>
              <w:t>(außer Nachwuchs)</w:t>
            </w:r>
            <w:r w:rsidRPr="00AA20ED">
              <w:rPr>
                <w:i/>
                <w:sz w:val="22"/>
                <w:szCs w:val="22"/>
              </w:rPr>
              <w:t xml:space="preserve">: </w:t>
            </w:r>
          </w:p>
        </w:tc>
      </w:tr>
      <w:tr w:rsidR="005F412E">
        <w:trPr>
          <w:trHeight w:val="323"/>
        </w:trPr>
        <w:tc>
          <w:tcPr>
            <w:tcW w:w="4600" w:type="dxa"/>
          </w:tcPr>
          <w:p w:rsidR="005F412E" w:rsidRPr="00AA20ED" w:rsidRDefault="005F412E">
            <w:pPr>
              <w:pStyle w:val="Default"/>
              <w:rPr>
                <w:i/>
                <w:sz w:val="22"/>
                <w:szCs w:val="22"/>
              </w:rPr>
            </w:pPr>
            <w:r w:rsidRPr="00AA20ED">
              <w:rPr>
                <w:i/>
                <w:sz w:val="22"/>
                <w:szCs w:val="22"/>
              </w:rPr>
              <w:t xml:space="preserve">- Landesebene </w:t>
            </w:r>
          </w:p>
          <w:p w:rsidR="005F412E" w:rsidRPr="00AA20ED" w:rsidRDefault="005F412E">
            <w:pPr>
              <w:pStyle w:val="Default"/>
              <w:rPr>
                <w:i/>
                <w:sz w:val="22"/>
                <w:szCs w:val="22"/>
              </w:rPr>
            </w:pPr>
            <w:r w:rsidRPr="00AA20ED">
              <w:rPr>
                <w:i/>
                <w:sz w:val="22"/>
                <w:szCs w:val="22"/>
              </w:rPr>
              <w:t xml:space="preserve">- Bezirksebene </w:t>
            </w:r>
          </w:p>
          <w:p w:rsidR="005F412E" w:rsidRPr="00AA20ED" w:rsidRDefault="005F412E">
            <w:pPr>
              <w:pStyle w:val="Default"/>
              <w:rPr>
                <w:i/>
                <w:sz w:val="22"/>
                <w:szCs w:val="22"/>
              </w:rPr>
            </w:pPr>
            <w:r w:rsidRPr="00AA20ED">
              <w:rPr>
                <w:i/>
                <w:sz w:val="22"/>
                <w:szCs w:val="22"/>
              </w:rPr>
              <w:t>- Kreisebene</w:t>
            </w:r>
          </w:p>
        </w:tc>
        <w:tc>
          <w:tcPr>
            <w:tcW w:w="4600" w:type="dxa"/>
          </w:tcPr>
          <w:p w:rsidR="005F412E" w:rsidRPr="00AA20ED" w:rsidRDefault="005F412E">
            <w:pPr>
              <w:pStyle w:val="Default"/>
              <w:rPr>
                <w:i/>
                <w:sz w:val="22"/>
                <w:szCs w:val="22"/>
              </w:rPr>
            </w:pPr>
            <w:r w:rsidRPr="00AA20ED">
              <w:rPr>
                <w:i/>
                <w:sz w:val="22"/>
                <w:szCs w:val="22"/>
              </w:rPr>
              <w:t xml:space="preserve">160,00 </w:t>
            </w:r>
          </w:p>
          <w:p w:rsidR="005F412E" w:rsidRPr="00AA20ED" w:rsidRDefault="005F412E">
            <w:pPr>
              <w:pStyle w:val="Default"/>
              <w:rPr>
                <w:i/>
                <w:sz w:val="22"/>
                <w:szCs w:val="22"/>
              </w:rPr>
            </w:pPr>
            <w:r w:rsidRPr="00AA20ED">
              <w:rPr>
                <w:i/>
                <w:sz w:val="22"/>
                <w:szCs w:val="22"/>
              </w:rPr>
              <w:t xml:space="preserve">80,00 </w:t>
            </w:r>
          </w:p>
          <w:p w:rsidR="005F412E" w:rsidRPr="00AA20ED" w:rsidRDefault="005F412E">
            <w:pPr>
              <w:pStyle w:val="Default"/>
              <w:rPr>
                <w:i/>
                <w:sz w:val="22"/>
                <w:szCs w:val="22"/>
              </w:rPr>
            </w:pPr>
            <w:r w:rsidRPr="00AA20ED">
              <w:rPr>
                <w:i/>
                <w:sz w:val="22"/>
                <w:szCs w:val="22"/>
              </w:rPr>
              <w:t xml:space="preserve">15,00 </w:t>
            </w:r>
          </w:p>
        </w:tc>
      </w:tr>
    </w:tbl>
    <w:p w:rsidR="005F412E" w:rsidRDefault="005F412E" w:rsidP="005358AB">
      <w:pPr>
        <w:pStyle w:val="Default"/>
        <w:rPr>
          <w:color w:val="auto"/>
          <w:sz w:val="22"/>
          <w:szCs w:val="22"/>
        </w:rPr>
      </w:pPr>
    </w:p>
    <w:p w:rsidR="00205D36" w:rsidRDefault="00205D36" w:rsidP="00205D36">
      <w:pPr>
        <w:pStyle w:val="Default"/>
        <w:rPr>
          <w:sz w:val="22"/>
          <w:szCs w:val="22"/>
        </w:rPr>
      </w:pPr>
      <w:r w:rsidRPr="007C36F9">
        <w:rPr>
          <w:b/>
          <w:bCs/>
          <w:sz w:val="22"/>
          <w:szCs w:val="22"/>
          <w:u w:val="single"/>
        </w:rPr>
        <w:t xml:space="preserve">WO des TTTV vom 24.06.2023: </w:t>
      </w:r>
      <w:r>
        <w:rPr>
          <w:b/>
          <w:bCs/>
          <w:sz w:val="22"/>
          <w:szCs w:val="22"/>
          <w:u w:val="single"/>
        </w:rPr>
        <w:t>A 7.2</w:t>
      </w:r>
      <w:r w:rsidRPr="007C36F9">
        <w:rPr>
          <w:b/>
          <w:bCs/>
          <w:sz w:val="22"/>
          <w:szCs w:val="22"/>
          <w:u w:val="single"/>
        </w:rPr>
        <w:t xml:space="preserve"> </w:t>
      </w:r>
      <w:r w:rsidR="006A0E04">
        <w:rPr>
          <w:b/>
          <w:bCs/>
          <w:sz w:val="22"/>
          <w:szCs w:val="22"/>
          <w:u w:val="single"/>
        </w:rPr>
        <w:t>Materialien etc.</w:t>
      </w:r>
    </w:p>
    <w:p w:rsidR="00205D36" w:rsidRPr="0094641B" w:rsidRDefault="00205D36" w:rsidP="00A81F99">
      <w:pPr>
        <w:pStyle w:val="Default"/>
        <w:jc w:val="both"/>
        <w:rPr>
          <w:i/>
          <w:sz w:val="22"/>
          <w:szCs w:val="22"/>
        </w:rPr>
      </w:pPr>
      <w:r w:rsidRPr="0094641B">
        <w:rPr>
          <w:i/>
          <w:sz w:val="22"/>
          <w:szCs w:val="22"/>
        </w:rPr>
        <w:t xml:space="preserve">Sofern für einzelne Materialien eine ITTF-Zulassung </w:t>
      </w:r>
      <w:proofErr w:type="gramStart"/>
      <w:r w:rsidRPr="0094641B">
        <w:rPr>
          <w:i/>
          <w:sz w:val="22"/>
          <w:szCs w:val="22"/>
        </w:rPr>
        <w:t>besteht</w:t>
      </w:r>
      <w:proofErr w:type="gramEnd"/>
      <w:r w:rsidRPr="0094641B">
        <w:rPr>
          <w:i/>
          <w:sz w:val="22"/>
          <w:szCs w:val="22"/>
        </w:rPr>
        <w:t xml:space="preserve">, dürfen bei allen offiziellen </w:t>
      </w:r>
      <w:proofErr w:type="spellStart"/>
      <w:r w:rsidRPr="0094641B">
        <w:rPr>
          <w:i/>
          <w:sz w:val="22"/>
          <w:szCs w:val="22"/>
        </w:rPr>
        <w:t>Veranstal-tungen</w:t>
      </w:r>
      <w:proofErr w:type="spellEnd"/>
      <w:r w:rsidRPr="0094641B">
        <w:rPr>
          <w:i/>
          <w:sz w:val="22"/>
          <w:szCs w:val="22"/>
        </w:rPr>
        <w:t xml:space="preserve"> nur diese Materialien eingesetzt werden. Abweichend davon dürfen die Verbände für offizielle Veranstaltungen in ihrem Zuständigkeitsbereich auch Tische und Netzgarnituren zulassen, die der DIN-Norm EN 14468-1 bzw. EN 14468-2, jeweils ausschließlich mit der Klassifizierung A (Hochleistungssport) oder B (Schul- und Vereinssport), entsprechen. </w:t>
      </w:r>
    </w:p>
    <w:p w:rsidR="00205D36" w:rsidRPr="0094641B" w:rsidRDefault="00205D36" w:rsidP="00A81F99">
      <w:pPr>
        <w:pStyle w:val="Default"/>
        <w:jc w:val="both"/>
        <w:rPr>
          <w:i/>
          <w:sz w:val="22"/>
          <w:szCs w:val="22"/>
        </w:rPr>
      </w:pPr>
      <w:r w:rsidRPr="0094641B">
        <w:rPr>
          <w:i/>
          <w:sz w:val="22"/>
          <w:szCs w:val="22"/>
        </w:rPr>
        <w:t xml:space="preserve">Bei allen Mannschaftskämpfen gemäß WO A 11.2 müssen die Tische, Netzgarnituren und Bälle von jeweils gleicher Farbe, Marke (Fabrikat) und Beschaffenheit sein. Eine Änderung während eines Mannschaftskampfes ist nicht zulässig. Im TTTV dürfen für offizielle Veranstaltungen auch Tische und Netzgarnituren verwendet werden, die der DIN-Norm EN 14468-1 bzw. EN 14468-2, jeweils ausschließlich mit der Klassifizierung A (Hochleistungssport) oder B (Schul- und Vereinssport), entsprechen. </w:t>
      </w:r>
    </w:p>
    <w:p w:rsidR="00205D36" w:rsidRPr="0094641B" w:rsidRDefault="00205D36" w:rsidP="00A81F99">
      <w:pPr>
        <w:pStyle w:val="Default"/>
        <w:jc w:val="both"/>
        <w:rPr>
          <w:i/>
          <w:sz w:val="22"/>
          <w:szCs w:val="22"/>
        </w:rPr>
      </w:pPr>
      <w:r w:rsidRPr="00A81F99">
        <w:rPr>
          <w:i/>
          <w:color w:val="FF0000"/>
          <w:sz w:val="22"/>
          <w:szCs w:val="22"/>
        </w:rPr>
        <w:t>Ein Wechsel der Ballmarke während der laufenden Saison ist durch den Verein sowohl dem Spielleiter als auch allen Mannschaften der Liga schriftlich anzuzeigen.</w:t>
      </w:r>
      <w:r w:rsidRPr="0094641B">
        <w:rPr>
          <w:i/>
          <w:sz w:val="22"/>
          <w:szCs w:val="22"/>
        </w:rPr>
        <w:t xml:space="preserve"> </w:t>
      </w:r>
    </w:p>
    <w:p w:rsidR="00205D36" w:rsidRDefault="00205D36" w:rsidP="00A81F99">
      <w:pPr>
        <w:pStyle w:val="Default"/>
        <w:jc w:val="both"/>
        <w:rPr>
          <w:i/>
          <w:sz w:val="22"/>
          <w:szCs w:val="22"/>
        </w:rPr>
      </w:pPr>
      <w:r w:rsidRPr="0094641B">
        <w:rPr>
          <w:i/>
          <w:sz w:val="22"/>
          <w:szCs w:val="22"/>
        </w:rPr>
        <w:t>7.3 Materialien dürfen nicht so glänzend-reflektierend sein, dass sie die Spieler stören oder die Beobachtung der Spiele einschränken könnten. Die weiteren Bestimmungen zur Farbgebung (Grundfarben, Werbefarben usw.) und zur Zulässigkeit von Werbung siehe WO L.</w:t>
      </w:r>
    </w:p>
    <w:p w:rsidR="002D7A68" w:rsidRDefault="002D7A68" w:rsidP="00205D36">
      <w:pPr>
        <w:pStyle w:val="Default"/>
        <w:rPr>
          <w:i/>
          <w:color w:val="auto"/>
          <w:sz w:val="22"/>
          <w:szCs w:val="22"/>
        </w:rPr>
      </w:pPr>
    </w:p>
    <w:p w:rsidR="008B0DEE" w:rsidRPr="008B0DEE" w:rsidRDefault="008B0DEE" w:rsidP="008B0DEE">
      <w:pPr>
        <w:rPr>
          <w:b/>
          <w:sz w:val="22"/>
          <w:szCs w:val="22"/>
          <w:u w:val="single"/>
        </w:rPr>
      </w:pPr>
      <w:r w:rsidRPr="00A81F99">
        <w:rPr>
          <w:b/>
          <w:color w:val="FF0000"/>
          <w:u w:val="single"/>
        </w:rPr>
        <w:t xml:space="preserve">Kontrolle der verspäteten Ergebniseingabe in </w:t>
      </w:r>
      <w:proofErr w:type="spellStart"/>
      <w:r w:rsidR="00A238CB">
        <w:rPr>
          <w:b/>
          <w:color w:val="FF0000"/>
          <w:u w:val="single"/>
        </w:rPr>
        <w:t>c</w:t>
      </w:r>
      <w:r w:rsidRPr="00A81F99">
        <w:rPr>
          <w:b/>
          <w:color w:val="FF0000"/>
          <w:u w:val="single"/>
        </w:rPr>
        <w:t>lick-</w:t>
      </w:r>
      <w:r w:rsidR="00A238CB">
        <w:rPr>
          <w:b/>
          <w:color w:val="FF0000"/>
          <w:u w:val="single"/>
        </w:rPr>
        <w:t>tt</w:t>
      </w:r>
      <w:proofErr w:type="spellEnd"/>
      <w:r w:rsidRPr="00A81F99">
        <w:rPr>
          <w:b/>
          <w:color w:val="FF0000"/>
          <w:u w:val="single"/>
        </w:rPr>
        <w:t>:</w:t>
      </w:r>
    </w:p>
    <w:p w:rsidR="008B0DEE" w:rsidRDefault="008B0DEE" w:rsidP="008B0DEE">
      <w:pPr>
        <w:jc w:val="both"/>
      </w:pPr>
      <w:r>
        <w:t xml:space="preserve">In </w:t>
      </w:r>
      <w:proofErr w:type="spellStart"/>
      <w:r>
        <w:t>click-tt</w:t>
      </w:r>
      <w:proofErr w:type="spellEnd"/>
      <w:r>
        <w:t xml:space="preserve"> unter „Downloads“ können die Staffelleiter mit der ausgewählten Excel-CSV-Datei </w:t>
      </w:r>
      <w:r>
        <w:rPr>
          <w:b/>
          <w:bCs/>
          <w:i/>
          <w:iCs/>
        </w:rPr>
        <w:t>Begegnungen (verspäteter Spielbericht)</w:t>
      </w:r>
      <w:r w:rsidRPr="008B0DEE">
        <w:rPr>
          <w:bCs/>
          <w:iCs/>
        </w:rPr>
        <w:t xml:space="preserve"> </w:t>
      </w:r>
      <w:r>
        <w:t>die säumigen Mannschaften auslesen.</w:t>
      </w:r>
    </w:p>
    <w:p w:rsidR="008B0DEE" w:rsidRDefault="008B0DEE" w:rsidP="008B0DEE">
      <w:pPr>
        <w:jc w:val="both"/>
      </w:pPr>
      <w:r w:rsidRPr="008B0DEE">
        <w:rPr>
          <w:b/>
          <w:bCs/>
          <w:color w:val="0070C0"/>
        </w:rPr>
        <w:t>Zur Handhabung:</w:t>
      </w:r>
      <w:r>
        <w:t xml:space="preserve"> </w:t>
      </w:r>
      <w:r w:rsidR="00A238CB">
        <w:t xml:space="preserve">Beim </w:t>
      </w:r>
      <w:r w:rsidR="00A238CB" w:rsidRPr="00A238CB">
        <w:rPr>
          <w:b/>
        </w:rPr>
        <w:t>ersten</w:t>
      </w:r>
      <w:r w:rsidR="00A238CB">
        <w:t xml:space="preserve"> Verstoß eine </w:t>
      </w:r>
      <w:r>
        <w:t>Verwarnung an den Verein / Mannschaft</w:t>
      </w:r>
      <w:r w:rsidR="00A238CB">
        <w:t xml:space="preserve"> aus</w:t>
      </w:r>
      <w:r w:rsidR="00A238CB">
        <w:softHyphen/>
        <w:t>sprechen</w:t>
      </w:r>
      <w:r w:rsidR="00A81F99">
        <w:t>.</w:t>
      </w:r>
      <w:r w:rsidR="00A238CB">
        <w:t xml:space="preserve"> </w:t>
      </w:r>
      <w:r>
        <w:t xml:space="preserve">Bei </w:t>
      </w:r>
      <w:r w:rsidRPr="00A238CB">
        <w:rPr>
          <w:b/>
        </w:rPr>
        <w:t>Wiederholung</w:t>
      </w:r>
      <w:r>
        <w:t xml:space="preserve"> Gebühr aussprechen und </w:t>
      </w:r>
      <w:r w:rsidR="00A81F99">
        <w:t>dem Verein (Abteilungsleiter) sowie der Mannschaft (Mannschaftsführer) und dem Kassenwart per E-Mail senden.</w:t>
      </w:r>
    </w:p>
    <w:p w:rsidR="00AA20ED" w:rsidRDefault="00AA20ED" w:rsidP="00205D36">
      <w:pPr>
        <w:pStyle w:val="Default"/>
        <w:rPr>
          <w:color w:val="auto"/>
          <w:sz w:val="22"/>
          <w:szCs w:val="22"/>
        </w:rPr>
      </w:pPr>
    </w:p>
    <w:p w:rsidR="0044476F" w:rsidRDefault="0044476F" w:rsidP="00205D36">
      <w:pPr>
        <w:pStyle w:val="Default"/>
        <w:rPr>
          <w:color w:val="auto"/>
          <w:sz w:val="22"/>
          <w:szCs w:val="22"/>
        </w:rPr>
      </w:pPr>
    </w:p>
    <w:p w:rsidR="001B286E" w:rsidRDefault="001B286E" w:rsidP="00205D36">
      <w:pPr>
        <w:pStyle w:val="Default"/>
        <w:rPr>
          <w:color w:val="auto"/>
          <w:sz w:val="22"/>
          <w:szCs w:val="22"/>
        </w:rPr>
      </w:pPr>
    </w:p>
    <w:p w:rsidR="001B286E" w:rsidRDefault="001B286E" w:rsidP="00205D36">
      <w:pPr>
        <w:pStyle w:val="Default"/>
        <w:rPr>
          <w:color w:val="auto"/>
          <w:sz w:val="22"/>
          <w:szCs w:val="22"/>
        </w:rPr>
      </w:pPr>
      <w:r>
        <w:rPr>
          <w:color w:val="auto"/>
          <w:sz w:val="22"/>
          <w:szCs w:val="22"/>
        </w:rPr>
        <w:t>Kreisf</w:t>
      </w:r>
      <w:r w:rsidR="00095B7A">
        <w:rPr>
          <w:color w:val="auto"/>
          <w:sz w:val="22"/>
          <w:szCs w:val="22"/>
        </w:rPr>
        <w:t>achausschuss</w:t>
      </w:r>
      <w:r>
        <w:rPr>
          <w:color w:val="auto"/>
          <w:sz w:val="22"/>
          <w:szCs w:val="22"/>
        </w:rPr>
        <w:t xml:space="preserve"> Gera</w:t>
      </w:r>
    </w:p>
    <w:p w:rsidR="001B286E" w:rsidRDefault="001B286E" w:rsidP="00205D36">
      <w:pPr>
        <w:pStyle w:val="Default"/>
        <w:rPr>
          <w:color w:val="auto"/>
          <w:sz w:val="22"/>
          <w:szCs w:val="22"/>
        </w:rPr>
      </w:pPr>
      <w:r>
        <w:rPr>
          <w:color w:val="auto"/>
          <w:sz w:val="22"/>
          <w:szCs w:val="22"/>
        </w:rPr>
        <w:t>Leiter der Spielkommission</w:t>
      </w:r>
    </w:p>
    <w:p w:rsidR="001B286E" w:rsidRPr="002D7A68" w:rsidRDefault="001B286E" w:rsidP="0023058E">
      <w:pPr>
        <w:pStyle w:val="Default"/>
        <w:rPr>
          <w:color w:val="auto"/>
          <w:sz w:val="22"/>
          <w:szCs w:val="22"/>
        </w:rPr>
      </w:pPr>
      <w:proofErr w:type="spellStart"/>
      <w:r>
        <w:rPr>
          <w:color w:val="auto"/>
          <w:sz w:val="22"/>
          <w:szCs w:val="22"/>
        </w:rPr>
        <w:t>Spfr</w:t>
      </w:r>
      <w:proofErr w:type="spellEnd"/>
      <w:r w:rsidR="001915A3">
        <w:rPr>
          <w:color w:val="auto"/>
          <w:sz w:val="22"/>
          <w:szCs w:val="22"/>
        </w:rPr>
        <w:t>.</w:t>
      </w:r>
      <w:r>
        <w:rPr>
          <w:color w:val="auto"/>
          <w:sz w:val="22"/>
          <w:szCs w:val="22"/>
        </w:rPr>
        <w:t xml:space="preserve"> Heiko Schneider</w:t>
      </w:r>
      <w:r w:rsidR="0001601E">
        <w:rPr>
          <w:color w:val="auto"/>
          <w:sz w:val="22"/>
          <w:szCs w:val="22"/>
        </w:rPr>
        <w:tab/>
      </w:r>
      <w:r w:rsidR="0001601E">
        <w:rPr>
          <w:color w:val="auto"/>
          <w:sz w:val="22"/>
          <w:szCs w:val="22"/>
        </w:rPr>
        <w:tab/>
      </w:r>
      <w:r w:rsidR="0001601E">
        <w:rPr>
          <w:color w:val="auto"/>
          <w:sz w:val="22"/>
          <w:szCs w:val="22"/>
        </w:rPr>
        <w:tab/>
      </w:r>
      <w:r w:rsidR="0001601E">
        <w:rPr>
          <w:color w:val="auto"/>
          <w:sz w:val="22"/>
          <w:szCs w:val="22"/>
        </w:rPr>
        <w:tab/>
      </w:r>
      <w:r w:rsidR="0001601E">
        <w:rPr>
          <w:color w:val="auto"/>
          <w:sz w:val="22"/>
          <w:szCs w:val="22"/>
        </w:rPr>
        <w:tab/>
      </w:r>
      <w:r w:rsidR="0001601E">
        <w:rPr>
          <w:color w:val="auto"/>
          <w:sz w:val="22"/>
          <w:szCs w:val="22"/>
        </w:rPr>
        <w:tab/>
      </w:r>
      <w:r w:rsidR="0001601E">
        <w:rPr>
          <w:color w:val="auto"/>
          <w:sz w:val="22"/>
          <w:szCs w:val="22"/>
        </w:rPr>
        <w:tab/>
      </w:r>
      <w:r w:rsidR="0001601E">
        <w:rPr>
          <w:color w:val="auto"/>
          <w:sz w:val="22"/>
          <w:szCs w:val="22"/>
        </w:rPr>
        <w:tab/>
      </w:r>
      <w:r w:rsidR="0023058E">
        <w:rPr>
          <w:color w:val="auto"/>
          <w:sz w:val="22"/>
          <w:szCs w:val="22"/>
        </w:rPr>
        <w:t>03</w:t>
      </w:r>
      <w:r w:rsidR="0001601E">
        <w:rPr>
          <w:color w:val="auto"/>
          <w:sz w:val="22"/>
          <w:szCs w:val="22"/>
        </w:rPr>
        <w:t>.0</w:t>
      </w:r>
      <w:r w:rsidR="0023058E">
        <w:rPr>
          <w:color w:val="auto"/>
          <w:sz w:val="22"/>
          <w:szCs w:val="22"/>
        </w:rPr>
        <w:t>8</w:t>
      </w:r>
      <w:r w:rsidR="0001601E">
        <w:rPr>
          <w:color w:val="auto"/>
          <w:sz w:val="22"/>
          <w:szCs w:val="22"/>
        </w:rPr>
        <w:t>.2023</w:t>
      </w:r>
    </w:p>
    <w:sectPr w:rsidR="001B286E" w:rsidRPr="002D7A68" w:rsidSect="00363FF0">
      <w:footerReference w:type="default" r:id="rId9"/>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E37" w:rsidRDefault="00397E37" w:rsidP="000E16DC">
      <w:r>
        <w:separator/>
      </w:r>
    </w:p>
  </w:endnote>
  <w:endnote w:type="continuationSeparator" w:id="0">
    <w:p w:rsidR="00397E37" w:rsidRDefault="00397E37" w:rsidP="000E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9E" w:rsidRPr="008F1D9E" w:rsidRDefault="008F1D9E" w:rsidP="008F1D9E">
    <w:pPr>
      <w:pStyle w:val="Fuzeile"/>
      <w:jc w:val="center"/>
      <w:rPr>
        <w:sz w:val="16"/>
        <w:szCs w:val="16"/>
      </w:rPr>
    </w:pPr>
    <w:r w:rsidRPr="008F1D9E">
      <w:rPr>
        <w:sz w:val="16"/>
        <w:szCs w:val="16"/>
      </w:rPr>
      <w:t>Stand: 2023-08-03</w:t>
    </w:r>
  </w:p>
  <w:p w:rsidR="008F1D9E" w:rsidRDefault="008F1D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E37" w:rsidRDefault="00397E37" w:rsidP="000E16DC">
      <w:r>
        <w:separator/>
      </w:r>
    </w:p>
  </w:footnote>
  <w:footnote w:type="continuationSeparator" w:id="0">
    <w:p w:rsidR="00397E37" w:rsidRDefault="00397E37" w:rsidP="000E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7ACF"/>
    <w:multiLevelType w:val="hybridMultilevel"/>
    <w:tmpl w:val="AC8AD9F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FC4A8B"/>
    <w:multiLevelType w:val="hybridMultilevel"/>
    <w:tmpl w:val="FDA8C63C"/>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E3"/>
    <w:rsid w:val="0000300F"/>
    <w:rsid w:val="00014F8C"/>
    <w:rsid w:val="0001601E"/>
    <w:rsid w:val="00033FAD"/>
    <w:rsid w:val="00035A1D"/>
    <w:rsid w:val="000367F3"/>
    <w:rsid w:val="00043C59"/>
    <w:rsid w:val="00095B7A"/>
    <w:rsid w:val="000A2A4F"/>
    <w:rsid w:val="000A46AC"/>
    <w:rsid w:val="000B54E0"/>
    <w:rsid w:val="000E16DC"/>
    <w:rsid w:val="00105499"/>
    <w:rsid w:val="001062DA"/>
    <w:rsid w:val="00122365"/>
    <w:rsid w:val="00133A87"/>
    <w:rsid w:val="00133E2B"/>
    <w:rsid w:val="00163A07"/>
    <w:rsid w:val="00174D55"/>
    <w:rsid w:val="00183D5B"/>
    <w:rsid w:val="00190D52"/>
    <w:rsid w:val="001915A3"/>
    <w:rsid w:val="00191F5A"/>
    <w:rsid w:val="001A411D"/>
    <w:rsid w:val="001B286E"/>
    <w:rsid w:val="001C6E0D"/>
    <w:rsid w:val="001D2349"/>
    <w:rsid w:val="001D45E0"/>
    <w:rsid w:val="001F02E9"/>
    <w:rsid w:val="0020140A"/>
    <w:rsid w:val="00201E78"/>
    <w:rsid w:val="00205D36"/>
    <w:rsid w:val="0023058E"/>
    <w:rsid w:val="00237353"/>
    <w:rsid w:val="00242E45"/>
    <w:rsid w:val="00245D90"/>
    <w:rsid w:val="002A2A40"/>
    <w:rsid w:val="002C243D"/>
    <w:rsid w:val="002D3352"/>
    <w:rsid w:val="002D5D13"/>
    <w:rsid w:val="002D7A68"/>
    <w:rsid w:val="003156CF"/>
    <w:rsid w:val="003216C9"/>
    <w:rsid w:val="00324DFC"/>
    <w:rsid w:val="003364EA"/>
    <w:rsid w:val="00346C64"/>
    <w:rsid w:val="00347768"/>
    <w:rsid w:val="00363FF0"/>
    <w:rsid w:val="00371C48"/>
    <w:rsid w:val="00376AC0"/>
    <w:rsid w:val="00383C62"/>
    <w:rsid w:val="00397E37"/>
    <w:rsid w:val="003A7B25"/>
    <w:rsid w:val="003C4FB2"/>
    <w:rsid w:val="003C6646"/>
    <w:rsid w:val="003E6AEE"/>
    <w:rsid w:val="003F2361"/>
    <w:rsid w:val="00410BF3"/>
    <w:rsid w:val="0041444F"/>
    <w:rsid w:val="0042790B"/>
    <w:rsid w:val="0044476F"/>
    <w:rsid w:val="00460023"/>
    <w:rsid w:val="004A5E46"/>
    <w:rsid w:val="004A6FC7"/>
    <w:rsid w:val="004B0065"/>
    <w:rsid w:val="004B5C45"/>
    <w:rsid w:val="004D46DE"/>
    <w:rsid w:val="004D54F1"/>
    <w:rsid w:val="004D682B"/>
    <w:rsid w:val="004E7885"/>
    <w:rsid w:val="005125C9"/>
    <w:rsid w:val="0051315E"/>
    <w:rsid w:val="00517278"/>
    <w:rsid w:val="00532292"/>
    <w:rsid w:val="005358AB"/>
    <w:rsid w:val="005440D7"/>
    <w:rsid w:val="0054454F"/>
    <w:rsid w:val="00550AC2"/>
    <w:rsid w:val="00560BA4"/>
    <w:rsid w:val="00562815"/>
    <w:rsid w:val="00567B47"/>
    <w:rsid w:val="00574761"/>
    <w:rsid w:val="005B29AF"/>
    <w:rsid w:val="005B442A"/>
    <w:rsid w:val="005E499F"/>
    <w:rsid w:val="005F412E"/>
    <w:rsid w:val="005F7837"/>
    <w:rsid w:val="00600C77"/>
    <w:rsid w:val="0060199E"/>
    <w:rsid w:val="00604D83"/>
    <w:rsid w:val="00607AF9"/>
    <w:rsid w:val="00615D1C"/>
    <w:rsid w:val="00652FB4"/>
    <w:rsid w:val="00662DB1"/>
    <w:rsid w:val="00666DEF"/>
    <w:rsid w:val="00680CE4"/>
    <w:rsid w:val="006A0E04"/>
    <w:rsid w:val="006B4D79"/>
    <w:rsid w:val="006B664A"/>
    <w:rsid w:val="006B739A"/>
    <w:rsid w:val="006E286A"/>
    <w:rsid w:val="006F158C"/>
    <w:rsid w:val="00700C7F"/>
    <w:rsid w:val="00702FA3"/>
    <w:rsid w:val="00703C44"/>
    <w:rsid w:val="00703FD5"/>
    <w:rsid w:val="00706983"/>
    <w:rsid w:val="0075334E"/>
    <w:rsid w:val="007964B4"/>
    <w:rsid w:val="007A6889"/>
    <w:rsid w:val="007A75C3"/>
    <w:rsid w:val="007C36F9"/>
    <w:rsid w:val="00813991"/>
    <w:rsid w:val="0086708E"/>
    <w:rsid w:val="0087392E"/>
    <w:rsid w:val="00874BB4"/>
    <w:rsid w:val="00892E28"/>
    <w:rsid w:val="00896685"/>
    <w:rsid w:val="008A741E"/>
    <w:rsid w:val="008B0DEE"/>
    <w:rsid w:val="008F1D9E"/>
    <w:rsid w:val="008F3029"/>
    <w:rsid w:val="00905BE2"/>
    <w:rsid w:val="0094641B"/>
    <w:rsid w:val="009571C8"/>
    <w:rsid w:val="00960FE4"/>
    <w:rsid w:val="009701A6"/>
    <w:rsid w:val="0097470D"/>
    <w:rsid w:val="00977879"/>
    <w:rsid w:val="009971FD"/>
    <w:rsid w:val="009C7B9F"/>
    <w:rsid w:val="009D6A48"/>
    <w:rsid w:val="009F720C"/>
    <w:rsid w:val="00A238CB"/>
    <w:rsid w:val="00A267A0"/>
    <w:rsid w:val="00A674CA"/>
    <w:rsid w:val="00A81F99"/>
    <w:rsid w:val="00A8202A"/>
    <w:rsid w:val="00A85348"/>
    <w:rsid w:val="00A867D9"/>
    <w:rsid w:val="00A94BC2"/>
    <w:rsid w:val="00AA20ED"/>
    <w:rsid w:val="00AA211C"/>
    <w:rsid w:val="00AB651C"/>
    <w:rsid w:val="00AC1733"/>
    <w:rsid w:val="00AC5318"/>
    <w:rsid w:val="00AE7239"/>
    <w:rsid w:val="00B20937"/>
    <w:rsid w:val="00B20E15"/>
    <w:rsid w:val="00B30384"/>
    <w:rsid w:val="00B55472"/>
    <w:rsid w:val="00B66352"/>
    <w:rsid w:val="00B70CCC"/>
    <w:rsid w:val="00B76252"/>
    <w:rsid w:val="00B91BED"/>
    <w:rsid w:val="00BA106D"/>
    <w:rsid w:val="00BB4129"/>
    <w:rsid w:val="00BB7868"/>
    <w:rsid w:val="00BC1485"/>
    <w:rsid w:val="00BC6303"/>
    <w:rsid w:val="00C0601E"/>
    <w:rsid w:val="00C10DF4"/>
    <w:rsid w:val="00C57454"/>
    <w:rsid w:val="00C663FA"/>
    <w:rsid w:val="00C7065B"/>
    <w:rsid w:val="00C71C03"/>
    <w:rsid w:val="00C720A1"/>
    <w:rsid w:val="00C9786A"/>
    <w:rsid w:val="00CA5721"/>
    <w:rsid w:val="00CB6822"/>
    <w:rsid w:val="00CD1DB0"/>
    <w:rsid w:val="00CD745F"/>
    <w:rsid w:val="00CD7999"/>
    <w:rsid w:val="00CF0126"/>
    <w:rsid w:val="00CF1401"/>
    <w:rsid w:val="00D138D9"/>
    <w:rsid w:val="00D148BB"/>
    <w:rsid w:val="00D17DED"/>
    <w:rsid w:val="00D216EF"/>
    <w:rsid w:val="00D2390B"/>
    <w:rsid w:val="00D32130"/>
    <w:rsid w:val="00D6296B"/>
    <w:rsid w:val="00D63BD5"/>
    <w:rsid w:val="00D727CA"/>
    <w:rsid w:val="00D771A8"/>
    <w:rsid w:val="00DC102C"/>
    <w:rsid w:val="00DD308F"/>
    <w:rsid w:val="00DF04D3"/>
    <w:rsid w:val="00DF1AED"/>
    <w:rsid w:val="00E15197"/>
    <w:rsid w:val="00E2541F"/>
    <w:rsid w:val="00E319A5"/>
    <w:rsid w:val="00E4199D"/>
    <w:rsid w:val="00E67471"/>
    <w:rsid w:val="00EB7002"/>
    <w:rsid w:val="00EF63E3"/>
    <w:rsid w:val="00F21BE8"/>
    <w:rsid w:val="00F252CF"/>
    <w:rsid w:val="00F504C7"/>
    <w:rsid w:val="00F56BB1"/>
    <w:rsid w:val="00F81EF7"/>
    <w:rsid w:val="00F924D7"/>
    <w:rsid w:val="00F955B4"/>
    <w:rsid w:val="00FB2A91"/>
    <w:rsid w:val="00FB46BA"/>
    <w:rsid w:val="00FC3A1C"/>
    <w:rsid w:val="00FF07A8"/>
    <w:rsid w:val="00FF6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4017F"/>
  <w15:chartTrackingRefBased/>
  <w15:docId w15:val="{2E55B261-C953-462B-AB51-39E8C68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D45E0"/>
    <w:rPr>
      <w:color w:val="00CC00"/>
      <w:u w:val="single"/>
    </w:rPr>
  </w:style>
  <w:style w:type="paragraph" w:styleId="Kopfzeile">
    <w:name w:val="header"/>
    <w:basedOn w:val="Standard"/>
    <w:link w:val="KopfzeileZchn"/>
    <w:uiPriority w:val="99"/>
    <w:unhideWhenUsed/>
    <w:rsid w:val="000E16DC"/>
    <w:pPr>
      <w:tabs>
        <w:tab w:val="center" w:pos="4536"/>
        <w:tab w:val="right" w:pos="9072"/>
      </w:tabs>
    </w:pPr>
  </w:style>
  <w:style w:type="character" w:customStyle="1" w:styleId="KopfzeileZchn">
    <w:name w:val="Kopfzeile Zchn"/>
    <w:link w:val="Kopfzeile"/>
    <w:uiPriority w:val="99"/>
    <w:rsid w:val="000E16DC"/>
    <w:rPr>
      <w:sz w:val="24"/>
      <w:szCs w:val="24"/>
    </w:rPr>
  </w:style>
  <w:style w:type="paragraph" w:styleId="Fuzeile">
    <w:name w:val="footer"/>
    <w:basedOn w:val="Standard"/>
    <w:link w:val="FuzeileZchn"/>
    <w:uiPriority w:val="99"/>
    <w:unhideWhenUsed/>
    <w:rsid w:val="000E16DC"/>
    <w:pPr>
      <w:tabs>
        <w:tab w:val="center" w:pos="4536"/>
        <w:tab w:val="right" w:pos="9072"/>
      </w:tabs>
    </w:pPr>
  </w:style>
  <w:style w:type="character" w:customStyle="1" w:styleId="FuzeileZchn">
    <w:name w:val="Fußzeile Zchn"/>
    <w:link w:val="Fuzeile"/>
    <w:uiPriority w:val="99"/>
    <w:rsid w:val="000E16DC"/>
    <w:rPr>
      <w:sz w:val="24"/>
      <w:szCs w:val="24"/>
    </w:rPr>
  </w:style>
  <w:style w:type="character" w:customStyle="1" w:styleId="tooltip">
    <w:name w:val="tooltip"/>
    <w:basedOn w:val="Absatz-Standardschriftart"/>
    <w:rsid w:val="004D682B"/>
  </w:style>
  <w:style w:type="paragraph" w:customStyle="1" w:styleId="Default">
    <w:name w:val="Default"/>
    <w:rsid w:val="00CD1DB0"/>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D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B4C1-803B-4D20-BA99-5915A628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Thüringer Tischtennis-Verband</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Thüringer Tischtennis-Verband</dc:title>
  <dc:subject/>
  <dc:creator>Heiko Schneider</dc:creator>
  <cp:keywords/>
  <dc:description/>
  <cp:lastModifiedBy>Heiko Schneider</cp:lastModifiedBy>
  <cp:revision>91</cp:revision>
  <cp:lastPrinted>2007-07-08T15:19:00Z</cp:lastPrinted>
  <dcterms:created xsi:type="dcterms:W3CDTF">2021-10-30T16:16:00Z</dcterms:created>
  <dcterms:modified xsi:type="dcterms:W3CDTF">2023-08-04T18:20:00Z</dcterms:modified>
</cp:coreProperties>
</file>